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980880" w14:textId="5D10FA4F" w:rsidR="002C1A73" w:rsidRPr="00AC75D5" w:rsidRDefault="00464C0B" w:rsidP="000C614B">
      <w:pPr>
        <w:spacing w:after="240" w:line="240" w:lineRule="auto"/>
        <w:jc w:val="center"/>
        <w:rPr>
          <w:rFonts w:ascii="Cambria" w:hAnsi="Cambria"/>
          <w:b/>
          <w:bCs/>
          <w:color w:val="FFFFFF" w:themeColor="background1"/>
          <w:sz w:val="26"/>
          <w:szCs w:val="26"/>
          <w:lang w:val="ky-KG"/>
        </w:rPr>
      </w:pPr>
      <w:r w:rsidRPr="00401E75">
        <w:rPr>
          <w:rFonts w:ascii="Cambria" w:hAnsi="Cambria"/>
          <w:b/>
          <w:bCs/>
          <w:noProof/>
          <w:color w:val="FFFFFF" w:themeColor="background1"/>
          <w:sz w:val="26"/>
          <w:szCs w:val="26"/>
          <w:lang w:eastAsia="ru-RU"/>
        </w:rPr>
        <mc:AlternateContent>
          <mc:Choice Requires="wps">
            <w:drawing>
              <wp:anchor distT="0" distB="0" distL="114300" distR="114300" simplePos="0" relativeHeight="251659264" behindDoc="1" locked="0" layoutInCell="1" allowOverlap="1" wp14:anchorId="72CBEA2E" wp14:editId="0446212A">
                <wp:simplePos x="0" y="0"/>
                <wp:positionH relativeFrom="page">
                  <wp:posOffset>0</wp:posOffset>
                </wp:positionH>
                <wp:positionV relativeFrom="paragraph">
                  <wp:posOffset>-99364</wp:posOffset>
                </wp:positionV>
                <wp:extent cx="7553325" cy="1439187"/>
                <wp:effectExtent l="0" t="0" r="9525" b="8890"/>
                <wp:wrapNone/>
                <wp:docPr id="1999241816" name="Прямоугольник 1"/>
                <wp:cNvGraphicFramePr/>
                <a:graphic xmlns:a="http://schemas.openxmlformats.org/drawingml/2006/main">
                  <a:graphicData uri="http://schemas.microsoft.com/office/word/2010/wordprocessingShape">
                    <wps:wsp>
                      <wps:cNvSpPr/>
                      <wps:spPr>
                        <a:xfrm>
                          <a:off x="0" y="0"/>
                          <a:ext cx="7553325" cy="1439187"/>
                        </a:xfrm>
                        <a:prstGeom prst="rect">
                          <a:avLst/>
                        </a:prstGeom>
                        <a:solidFill>
                          <a:srgbClr val="84582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31E65" id="Прямоугольник 1" o:spid="_x0000_s1026" style="position:absolute;margin-left:0;margin-top:-7.8pt;width:594.75pt;height:113.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" fillcolor="#84582c" stroked="f" strokeweight="1pt">
                <w10:wrap anchorx="page"/>
              </v:rect>
            </w:pict>
          </mc:Fallback>
        </mc:AlternateContent>
      </w:r>
      <w:r w:rsidR="007624EE" w:rsidRPr="00401E75">
        <w:rPr>
          <w:rFonts w:ascii="Cambria" w:hAnsi="Cambria"/>
          <w:b/>
          <w:bCs/>
          <w:color w:val="FFFFFF" w:themeColor="background1"/>
          <w:sz w:val="26"/>
          <w:szCs w:val="26"/>
        </w:rPr>
        <w:t>ОШ МАМЛЕКЕТТИК УНИВЕРСИТЕТИНИН ЖАРЧЫСЫ</w:t>
      </w:r>
      <w:r w:rsidR="007624EE">
        <w:rPr>
          <w:rFonts w:ascii="Cambria" w:hAnsi="Cambria"/>
          <w:b/>
          <w:bCs/>
          <w:color w:val="FFFFFF" w:themeColor="background1"/>
          <w:sz w:val="26"/>
          <w:szCs w:val="26"/>
        </w:rPr>
        <w:t>.</w:t>
      </w:r>
      <w:r w:rsidR="007624EE" w:rsidRPr="000C614B">
        <w:rPr>
          <w:rFonts w:ascii="Cambria" w:hAnsi="Cambria"/>
          <w:b/>
          <w:bCs/>
          <w:color w:val="FFFFFF" w:themeColor="background1"/>
          <w:sz w:val="26"/>
          <w:szCs w:val="26"/>
        </w:rPr>
        <w:t xml:space="preserve"> </w:t>
      </w:r>
      <w:r w:rsidR="007624EE" w:rsidRPr="007624EE">
        <w:rPr>
          <w:rFonts w:ascii="Cambria" w:hAnsi="Cambria"/>
          <w:b/>
          <w:bCs/>
          <w:color w:val="FFFFFF" w:themeColor="background1"/>
          <w:sz w:val="26"/>
          <w:szCs w:val="26"/>
        </w:rPr>
        <w:t xml:space="preserve">ФИЛОСОФИЯ. СОЦИОЛОГИЯ. </w:t>
      </w:r>
      <w:r w:rsidR="00AC75D5" w:rsidRPr="00AC75D5">
        <w:rPr>
          <w:rFonts w:ascii="Cambria" w:hAnsi="Cambria"/>
          <w:b/>
          <w:bCs/>
          <w:color w:val="FFFFFF" w:themeColor="background1"/>
          <w:sz w:val="26"/>
          <w:szCs w:val="26"/>
        </w:rPr>
        <w:t>ПОЛИТОЛОГИЯ</w:t>
      </w:r>
    </w:p>
    <w:p w14:paraId="50793399" w14:textId="725DABF4" w:rsidR="0051079F" w:rsidRPr="0083600E" w:rsidRDefault="007624EE" w:rsidP="000C614B">
      <w:pPr>
        <w:tabs>
          <w:tab w:val="center" w:pos="4819"/>
          <w:tab w:val="right" w:pos="9638"/>
        </w:tabs>
        <w:spacing w:after="240" w:line="240" w:lineRule="auto"/>
        <w:jc w:val="center"/>
        <w:rPr>
          <w:rFonts w:ascii="Cambria" w:hAnsi="Cambria"/>
          <w:color w:val="FFFFFF" w:themeColor="background1"/>
          <w:sz w:val="24"/>
          <w:szCs w:val="24"/>
          <w:lang w:val="en-US"/>
        </w:rPr>
      </w:pPr>
      <w:r w:rsidRPr="00401E75">
        <w:rPr>
          <w:rFonts w:ascii="Cambria" w:hAnsi="Cambria"/>
          <w:color w:val="FFFFFF" w:themeColor="background1"/>
          <w:sz w:val="24"/>
          <w:szCs w:val="24"/>
        </w:rPr>
        <w:t>ВЕСТНИК ОШСКОГО ГОСУДАРСТВЕННОГО УНИВЕРСИТЕТА</w:t>
      </w:r>
      <w:r>
        <w:rPr>
          <w:rFonts w:ascii="Cambria" w:hAnsi="Cambria"/>
          <w:color w:val="FFFFFF" w:themeColor="background1"/>
          <w:sz w:val="24"/>
          <w:szCs w:val="24"/>
        </w:rPr>
        <w:t>.</w:t>
      </w:r>
      <w:r w:rsidRPr="000C614B">
        <w:rPr>
          <w:rFonts w:ascii="Cambria" w:hAnsi="Cambria"/>
          <w:color w:val="FFFFFF" w:themeColor="background1"/>
          <w:sz w:val="24"/>
          <w:szCs w:val="24"/>
        </w:rPr>
        <w:t xml:space="preserve"> </w:t>
      </w:r>
      <w:r w:rsidRPr="007624EE">
        <w:rPr>
          <w:rFonts w:ascii="Cambria" w:hAnsi="Cambria"/>
          <w:color w:val="FFFFFF" w:themeColor="background1"/>
          <w:sz w:val="24"/>
          <w:szCs w:val="24"/>
        </w:rPr>
        <w:t>ФИЛОСОФИЯ</w:t>
      </w:r>
      <w:r w:rsidRPr="007624EE">
        <w:rPr>
          <w:rFonts w:ascii="Cambria" w:hAnsi="Cambria"/>
          <w:color w:val="FFFFFF" w:themeColor="background1"/>
          <w:sz w:val="24"/>
          <w:szCs w:val="24"/>
          <w:lang w:val="en-US"/>
        </w:rPr>
        <w:t xml:space="preserve">. </w:t>
      </w:r>
      <w:r w:rsidRPr="007624EE">
        <w:rPr>
          <w:rFonts w:ascii="Cambria" w:hAnsi="Cambria"/>
          <w:color w:val="FFFFFF" w:themeColor="background1"/>
          <w:sz w:val="24"/>
          <w:szCs w:val="24"/>
        </w:rPr>
        <w:t>СОЦИОЛОГИЯ</w:t>
      </w:r>
      <w:r w:rsidRPr="007624EE">
        <w:rPr>
          <w:rFonts w:ascii="Cambria" w:hAnsi="Cambria"/>
          <w:color w:val="FFFFFF" w:themeColor="background1"/>
          <w:sz w:val="24"/>
          <w:szCs w:val="24"/>
          <w:lang w:val="en-US"/>
        </w:rPr>
        <w:t xml:space="preserve">. </w:t>
      </w:r>
      <w:r w:rsidRPr="007624EE">
        <w:rPr>
          <w:rFonts w:ascii="Cambria" w:hAnsi="Cambria"/>
          <w:color w:val="FFFFFF" w:themeColor="background1"/>
          <w:sz w:val="24"/>
          <w:szCs w:val="24"/>
        </w:rPr>
        <w:t>ПОЛИТОЛОГИЯ</w:t>
      </w:r>
    </w:p>
    <w:p w14:paraId="54BD4401" w14:textId="5902DE2D" w:rsidR="001C2A2F" w:rsidRPr="000C614B" w:rsidRDefault="007624EE" w:rsidP="000C614B">
      <w:pPr>
        <w:spacing w:after="0"/>
        <w:jc w:val="center"/>
        <w:rPr>
          <w:rFonts w:ascii="Cambria" w:hAnsi="Cambria"/>
          <w:color w:val="FFFFFF" w:themeColor="background1"/>
          <w:sz w:val="24"/>
          <w:szCs w:val="24"/>
          <w:lang w:val="en-US"/>
        </w:rPr>
      </w:pPr>
      <w:r>
        <w:rPr>
          <w:rFonts w:ascii="Cambria" w:hAnsi="Cambria"/>
          <w:color w:val="FFFFFF" w:themeColor="background1"/>
          <w:sz w:val="24"/>
          <w:szCs w:val="24"/>
          <w:lang w:val="en-US"/>
        </w:rPr>
        <w:t xml:space="preserve">JOURNAL OF OSH STATE UNIVERSITY. </w:t>
      </w:r>
      <w:r w:rsidRPr="007624EE">
        <w:rPr>
          <w:rFonts w:ascii="Cambria" w:hAnsi="Cambria"/>
          <w:color w:val="FFFFFF" w:themeColor="background1"/>
          <w:sz w:val="24"/>
          <w:szCs w:val="24"/>
          <w:lang w:val="en-US"/>
        </w:rPr>
        <w:t>PHILOSOPHY. SOCIOLOGY. POLITICAL SCIENCE</w:t>
      </w:r>
    </w:p>
    <w:p w14:paraId="6F096017" w14:textId="77777777" w:rsidR="00BE206F" w:rsidRDefault="00BE206F" w:rsidP="00A26B61">
      <w:pPr>
        <w:spacing w:after="0"/>
        <w:jc w:val="center"/>
        <w:rPr>
          <w:rFonts w:ascii="Times New Roman" w:hAnsi="Times New Roman" w:cs="Times New Roman"/>
          <w:b/>
          <w:bCs/>
          <w:lang w:val="en-US"/>
        </w:rPr>
      </w:pPr>
    </w:p>
    <w:p w14:paraId="4BB897AD" w14:textId="513EFADF" w:rsidR="0051079F" w:rsidRPr="00833642" w:rsidRDefault="007624EE" w:rsidP="00A26B61">
      <w:pPr>
        <w:spacing w:after="0"/>
        <w:jc w:val="center"/>
        <w:rPr>
          <w:rFonts w:ascii="Times New Roman" w:hAnsi="Times New Roman" w:cs="Times New Roman"/>
          <w:b/>
          <w:bCs/>
          <w:lang w:val="en-US"/>
        </w:rPr>
      </w:pPr>
      <w:proofErr w:type="gramStart"/>
      <w:r>
        <w:rPr>
          <w:rFonts w:ascii="Times New Roman" w:hAnsi="Times New Roman" w:cs="Times New Roman"/>
          <w:b/>
          <w:bCs/>
          <w:lang w:val="en-US"/>
        </w:rPr>
        <w:t>e-ISSN</w:t>
      </w:r>
      <w:proofErr w:type="gramEnd"/>
      <w:r>
        <w:rPr>
          <w:rFonts w:ascii="Times New Roman" w:hAnsi="Times New Roman" w:cs="Times New Roman"/>
          <w:b/>
          <w:bCs/>
          <w:lang w:val="en-US"/>
        </w:rPr>
        <w:t>:</w:t>
      </w:r>
      <w:r w:rsidR="00A37794">
        <w:rPr>
          <w:rFonts w:ascii="Times New Roman" w:hAnsi="Times New Roman" w:cs="Times New Roman"/>
          <w:b/>
          <w:bCs/>
          <w:lang w:val="en-US"/>
        </w:rPr>
        <w:t xml:space="preserve"> </w:t>
      </w:r>
      <w:r w:rsidR="00A37794" w:rsidRPr="00A37794">
        <w:rPr>
          <w:rFonts w:ascii="Times New Roman" w:hAnsi="Times New Roman" w:cs="Times New Roman"/>
          <w:b/>
          <w:bCs/>
          <w:lang w:val="en-US"/>
        </w:rPr>
        <w:t>1694-8823</w:t>
      </w:r>
    </w:p>
    <w:p w14:paraId="1CA35EC7" w14:textId="77B42C89" w:rsidR="0051079F" w:rsidRPr="00656DDB" w:rsidRDefault="00525244" w:rsidP="00A26B61">
      <w:pPr>
        <w:jc w:val="center"/>
        <w:rPr>
          <w:rFonts w:ascii="Times New Roman" w:hAnsi="Times New Roman" w:cs="Times New Roman"/>
          <w:lang w:val="ky-KG"/>
        </w:rPr>
      </w:pPr>
      <w:r w:rsidRPr="00656DDB">
        <w:rPr>
          <w:rFonts w:ascii="Times New Roman" w:hAnsi="Times New Roman" w:cs="Times New Roman"/>
          <w:lang w:val="ky-KG"/>
        </w:rPr>
        <w:t>№</w:t>
      </w:r>
      <w:r w:rsidR="00B7597C">
        <w:rPr>
          <w:rFonts w:ascii="Times New Roman" w:hAnsi="Times New Roman" w:cs="Times New Roman"/>
          <w:lang w:val="ky-KG"/>
        </w:rPr>
        <w:t>1</w:t>
      </w:r>
      <w:r w:rsidR="006F4330" w:rsidRPr="00215418">
        <w:rPr>
          <w:rFonts w:ascii="Times New Roman" w:hAnsi="Times New Roman" w:cs="Times New Roman"/>
        </w:rPr>
        <w:t>(</w:t>
      </w:r>
      <w:r w:rsidR="00A22199">
        <w:rPr>
          <w:rFonts w:ascii="Times New Roman" w:hAnsi="Times New Roman" w:cs="Times New Roman"/>
          <w:lang w:val="tr-TR"/>
        </w:rPr>
        <w:t>7</w:t>
      </w:r>
      <w:r w:rsidR="006F4330" w:rsidRPr="00215418">
        <w:rPr>
          <w:rFonts w:ascii="Times New Roman" w:hAnsi="Times New Roman" w:cs="Times New Roman"/>
        </w:rPr>
        <w:t>)</w:t>
      </w:r>
      <w:r w:rsidR="009B4829">
        <w:rPr>
          <w:rFonts w:ascii="Times New Roman" w:hAnsi="Times New Roman" w:cs="Times New Roman"/>
          <w:lang w:val="ky-KG"/>
        </w:rPr>
        <w:t>/202</w:t>
      </w:r>
      <w:r w:rsidR="00A22199">
        <w:rPr>
          <w:rFonts w:ascii="Times New Roman" w:hAnsi="Times New Roman" w:cs="Times New Roman"/>
          <w:lang w:val="tr-TR"/>
        </w:rPr>
        <w:t>6</w:t>
      </w:r>
      <w:r w:rsidR="00A81FCF" w:rsidRPr="00656DDB">
        <w:rPr>
          <w:rFonts w:ascii="Times New Roman" w:hAnsi="Times New Roman" w:cs="Times New Roman"/>
          <w:lang w:val="ky-KG"/>
        </w:rPr>
        <w:t xml:space="preserve">, </w:t>
      </w:r>
      <w:r w:rsidR="00215418">
        <w:rPr>
          <w:rFonts w:ascii="Times New Roman" w:hAnsi="Times New Roman" w:cs="Times New Roman"/>
          <w:lang w:val="ky-KG"/>
        </w:rPr>
        <w:t>21-31</w:t>
      </w:r>
    </w:p>
    <w:p w14:paraId="4CA9BD12" w14:textId="76D1CFB0" w:rsidR="00BA1886" w:rsidRPr="00656DDB" w:rsidRDefault="00BA1886" w:rsidP="00697AD2">
      <w:pPr>
        <w:spacing w:after="0"/>
        <w:rPr>
          <w:rFonts w:ascii="Times New Roman" w:hAnsi="Times New Roman" w:cs="Times New Roman"/>
          <w:b/>
          <w:bCs/>
          <w:lang w:val="ky-KG"/>
        </w:rPr>
      </w:pPr>
      <w:r w:rsidRPr="00656DDB">
        <w:rPr>
          <w:rFonts w:ascii="Times New Roman" w:hAnsi="Times New Roman" w:cs="Times New Roman"/>
          <w:b/>
          <w:bCs/>
          <w:lang w:val="ky-KG"/>
        </w:rPr>
        <w:t>УДК:</w:t>
      </w:r>
      <w:r w:rsidR="00273C23" w:rsidRPr="00273C23">
        <w:t xml:space="preserve"> </w:t>
      </w:r>
      <w:r w:rsidR="00273C23" w:rsidRPr="00273C23">
        <w:rPr>
          <w:rFonts w:ascii="Times New Roman" w:hAnsi="Times New Roman" w:cs="Times New Roman"/>
          <w:b/>
          <w:bCs/>
          <w:lang w:val="ky-KG"/>
        </w:rPr>
        <w:t>32.019.5</w:t>
      </w:r>
      <w:bookmarkStart w:id="0" w:name="_GoBack"/>
      <w:bookmarkEnd w:id="0"/>
      <w:r w:rsidR="00215418">
        <w:rPr>
          <w:rFonts w:ascii="Times New Roman" w:hAnsi="Times New Roman" w:cs="Times New Roman"/>
          <w:b/>
          <w:bCs/>
          <w:lang w:val="ky-KG"/>
        </w:rPr>
        <w:t xml:space="preserve"> </w:t>
      </w:r>
    </w:p>
    <w:p w14:paraId="5334A7E6" w14:textId="79600CF8" w:rsidR="00BA1886" w:rsidRPr="00B7597C" w:rsidRDefault="00BA1886" w:rsidP="00697AD2">
      <w:pPr>
        <w:rPr>
          <w:rFonts w:ascii="Times New Roman" w:hAnsi="Times New Roman" w:cs="Times New Roman"/>
          <w:lang w:val="ky-KG"/>
        </w:rPr>
      </w:pPr>
      <w:r w:rsidRPr="00656DDB">
        <w:rPr>
          <w:rFonts w:ascii="Times New Roman" w:hAnsi="Times New Roman" w:cs="Times New Roman"/>
          <w:b/>
          <w:bCs/>
          <w:lang w:val="ky-KG"/>
        </w:rPr>
        <w:t>DOI</w:t>
      </w:r>
      <w:r w:rsidR="00D9059B">
        <w:rPr>
          <w:rFonts w:ascii="Times New Roman" w:hAnsi="Times New Roman" w:cs="Times New Roman"/>
          <w:b/>
          <w:bCs/>
          <w:lang w:val="ky-KG"/>
        </w:rPr>
        <w:t>:</w:t>
      </w:r>
      <w:r w:rsidR="0082547A" w:rsidRPr="00B7597C">
        <w:rPr>
          <w:rFonts w:ascii="Times New Roman" w:hAnsi="Times New Roman" w:cs="Times New Roman"/>
          <w:bCs/>
          <w:lang w:val="ky-KG"/>
        </w:rPr>
        <w:t xml:space="preserve"> </w:t>
      </w:r>
      <w:hyperlink r:id="rId8" w:history="1">
        <w:r w:rsidR="008179CE" w:rsidRPr="00215418">
          <w:rPr>
            <w:rStyle w:val="a3"/>
            <w:rFonts w:ascii="Times New Roman" w:hAnsi="Times New Roman" w:cs="Times New Roman"/>
            <w:bCs/>
            <w:lang w:val="ky-KG"/>
          </w:rPr>
          <w:t>10.52754/16948823_2026_1(7)_3</w:t>
        </w:r>
      </w:hyperlink>
    </w:p>
    <w:p w14:paraId="1009EAB4" w14:textId="77777777" w:rsidR="00AA0570" w:rsidRDefault="00AA0570" w:rsidP="00A26B61">
      <w:pPr>
        <w:jc w:val="center"/>
        <w:rPr>
          <w:rFonts w:ascii="Times New Roman" w:hAnsi="Times New Roman" w:cs="Times New Roman"/>
          <w:b/>
          <w:bCs/>
          <w:sz w:val="24"/>
          <w:szCs w:val="24"/>
          <w:lang w:val="ky-KG"/>
        </w:rPr>
      </w:pPr>
      <w:r w:rsidRPr="00AA0570">
        <w:rPr>
          <w:rFonts w:ascii="Times New Roman" w:hAnsi="Times New Roman" w:cs="Times New Roman"/>
          <w:b/>
          <w:bCs/>
          <w:sz w:val="24"/>
          <w:szCs w:val="24"/>
          <w:lang w:val="ky-KG"/>
        </w:rPr>
        <w:t>МЕЖЭТНИЧЕСКАЯ ГАРМОНИЯ — ЭТО ПОКАЗАТЕЛЬ ДОБРОДЕТЕЛИ, ТОЛЕРАНТНОСТИ УЗБЕКСКОГО НАРОДА</w:t>
      </w:r>
    </w:p>
    <w:p w14:paraId="28856751" w14:textId="77777777" w:rsidR="00AA0570" w:rsidRPr="00215418" w:rsidRDefault="00AA0570" w:rsidP="00A26B61">
      <w:pPr>
        <w:jc w:val="center"/>
        <w:rPr>
          <w:rFonts w:ascii="Times New Roman" w:hAnsi="Times New Roman" w:cs="Times New Roman"/>
          <w:sz w:val="24"/>
          <w:szCs w:val="24"/>
          <w:lang w:val="ky-KG"/>
        </w:rPr>
      </w:pPr>
      <w:r w:rsidRPr="00215418">
        <w:rPr>
          <w:rFonts w:ascii="Times New Roman" w:hAnsi="Times New Roman" w:cs="Times New Roman"/>
          <w:sz w:val="24"/>
          <w:szCs w:val="24"/>
          <w:lang w:val="ky-KG"/>
        </w:rPr>
        <w:t>ЭТНИКАЛАР АРАЛЫК ЫНТЫМАК – ӨЗБЕК ЭЛИНИН АДИЛДИГИ ЖАНА ТОЛЕРАНТУУЛУГУНУН КӨРСӨТКҮЧҮ</w:t>
      </w:r>
    </w:p>
    <w:p w14:paraId="2E7B2AE8" w14:textId="7711C1E8" w:rsidR="00FA69E6" w:rsidRPr="00656DDB" w:rsidRDefault="00AA0570" w:rsidP="00AA0570">
      <w:pPr>
        <w:ind w:left="567"/>
        <w:jc w:val="center"/>
        <w:rPr>
          <w:rFonts w:ascii="Times New Roman" w:hAnsi="Times New Roman" w:cs="Times New Roman"/>
          <w:sz w:val="24"/>
          <w:szCs w:val="24"/>
          <w:lang w:val="ky-KG"/>
        </w:rPr>
      </w:pPr>
      <w:r w:rsidRPr="00AA0570">
        <w:rPr>
          <w:rFonts w:ascii="Times New Roman" w:hAnsi="Times New Roman" w:cs="Times New Roman"/>
          <w:sz w:val="24"/>
          <w:szCs w:val="24"/>
          <w:lang w:val="ky-KG"/>
        </w:rPr>
        <w:t>INTER-ETHNIC HARMONY IS AN INDICATOR OF VIRTUE AND TOLERANCE OF THE UZBEK PEOPLE</w:t>
      </w:r>
    </w:p>
    <w:tbl>
      <w:tblPr>
        <w:tblStyle w:val="a8"/>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214"/>
      </w:tblGrid>
      <w:tr w:rsidR="00D516D1" w:rsidRPr="00273C23" w14:paraId="6ECFBD9E" w14:textId="77777777" w:rsidTr="006648F8">
        <w:trPr>
          <w:trHeight w:val="1894"/>
        </w:trPr>
        <w:tc>
          <w:tcPr>
            <w:tcW w:w="9628" w:type="dxa"/>
          </w:tcPr>
          <w:p w14:paraId="28DD888D" w14:textId="77777777" w:rsidR="00AA0570" w:rsidRPr="00D8235E" w:rsidRDefault="00AA0570" w:rsidP="00AA0570">
            <w:pPr>
              <w:jc w:val="center"/>
              <w:rPr>
                <w:rFonts w:ascii="Times New Roman" w:hAnsi="Times New Roman" w:cs="Times New Roman"/>
                <w:b/>
                <w:bCs/>
                <w:szCs w:val="28"/>
                <w:lang w:val="ky-KG"/>
              </w:rPr>
            </w:pPr>
            <w:r w:rsidRPr="00D8235E">
              <w:rPr>
                <w:rFonts w:ascii="Times New Roman" w:hAnsi="Times New Roman" w:cs="Times New Roman"/>
                <w:b/>
                <w:bCs/>
                <w:szCs w:val="28"/>
              </w:rPr>
              <w:t>Султанова Э.С</w:t>
            </w:r>
            <w:r w:rsidRPr="00D8235E">
              <w:rPr>
                <w:rFonts w:ascii="Times New Roman" w:hAnsi="Times New Roman" w:cs="Times New Roman"/>
                <w:b/>
                <w:bCs/>
                <w:szCs w:val="28"/>
                <w:lang w:val="ky-KG"/>
              </w:rPr>
              <w:t>.</w:t>
            </w:r>
          </w:p>
          <w:p w14:paraId="55CC5E1E" w14:textId="77777777" w:rsidR="00AA0570" w:rsidRPr="00D8235E" w:rsidRDefault="00AA0570" w:rsidP="00AA0570">
            <w:pPr>
              <w:jc w:val="center"/>
              <w:rPr>
                <w:rFonts w:ascii="Times New Roman" w:hAnsi="Times New Roman" w:cs="Times New Roman"/>
                <w:i/>
                <w:szCs w:val="28"/>
                <w:lang w:val="ky-KG"/>
              </w:rPr>
            </w:pPr>
            <w:r w:rsidRPr="00D8235E">
              <w:rPr>
                <w:rFonts w:ascii="Times New Roman" w:hAnsi="Times New Roman" w:cs="Times New Roman"/>
                <w:i/>
                <w:szCs w:val="28"/>
              </w:rPr>
              <w:t>Султанова Э.С</w:t>
            </w:r>
            <w:r w:rsidRPr="00D8235E">
              <w:rPr>
                <w:rFonts w:ascii="Times New Roman" w:hAnsi="Times New Roman" w:cs="Times New Roman"/>
                <w:i/>
                <w:szCs w:val="28"/>
                <w:lang w:val="ky-KG"/>
              </w:rPr>
              <w:t>.</w:t>
            </w:r>
          </w:p>
          <w:p w14:paraId="1C437706" w14:textId="77777777" w:rsidR="00AA0570" w:rsidRDefault="00AA0570" w:rsidP="00AA0570">
            <w:pPr>
              <w:jc w:val="center"/>
              <w:rPr>
                <w:rFonts w:ascii="Times New Roman" w:hAnsi="Times New Roman" w:cs="Times New Roman"/>
                <w:i/>
                <w:szCs w:val="28"/>
                <w:lang w:val="ky-KG"/>
              </w:rPr>
            </w:pPr>
            <w:r w:rsidRPr="00D8235E">
              <w:rPr>
                <w:rFonts w:ascii="Times New Roman" w:hAnsi="Times New Roman" w:cs="Times New Roman"/>
                <w:i/>
                <w:szCs w:val="28"/>
                <w:lang w:val="ky-KG"/>
              </w:rPr>
              <w:t>Sultanova E.S.</w:t>
            </w:r>
          </w:p>
          <w:p w14:paraId="1ED62AFF" w14:textId="77777777" w:rsidR="00AA0570" w:rsidRPr="00D8235E" w:rsidRDefault="00AA0570" w:rsidP="00AA0570">
            <w:pPr>
              <w:jc w:val="center"/>
              <w:rPr>
                <w:rFonts w:ascii="Times New Roman" w:hAnsi="Times New Roman" w:cs="Times New Roman"/>
                <w:i/>
                <w:szCs w:val="28"/>
                <w:lang w:val="ky-KG"/>
              </w:rPr>
            </w:pPr>
          </w:p>
          <w:p w14:paraId="6339D7A7" w14:textId="77777777" w:rsidR="00AA0570" w:rsidRPr="00D8235E" w:rsidRDefault="00AA0570" w:rsidP="00AA0570">
            <w:pPr>
              <w:ind w:firstLine="851"/>
              <w:jc w:val="center"/>
              <w:rPr>
                <w:rFonts w:ascii="Times New Roman" w:hAnsi="Times New Roman" w:cs="Times New Roman"/>
                <w:b/>
                <w:bCs/>
                <w:szCs w:val="28"/>
                <w:lang w:val="ky-KG"/>
              </w:rPr>
            </w:pPr>
            <w:r w:rsidRPr="00D8235E">
              <w:rPr>
                <w:rFonts w:ascii="Times New Roman" w:hAnsi="Times New Roman" w:cs="Times New Roman"/>
                <w:b/>
                <w:bCs/>
                <w:szCs w:val="28"/>
              </w:rPr>
              <w:t>доктор политических наук, профессор,</w:t>
            </w:r>
            <w:r w:rsidRPr="00D8235E">
              <w:rPr>
                <w:rFonts w:ascii="Times New Roman" w:hAnsi="Times New Roman" w:cs="Times New Roman"/>
                <w:b/>
                <w:bCs/>
                <w:szCs w:val="28"/>
                <w:lang w:val="ky-KG"/>
              </w:rPr>
              <w:t xml:space="preserve"> у</w:t>
            </w:r>
            <w:proofErr w:type="spellStart"/>
            <w:r w:rsidRPr="00D8235E">
              <w:rPr>
                <w:rFonts w:ascii="Times New Roman" w:hAnsi="Times New Roman" w:cs="Times New Roman"/>
                <w:b/>
                <w:bCs/>
                <w:szCs w:val="28"/>
              </w:rPr>
              <w:t>ниверситет</w:t>
            </w:r>
            <w:proofErr w:type="spellEnd"/>
            <w:r w:rsidRPr="00D8235E">
              <w:rPr>
                <w:rFonts w:ascii="Times New Roman" w:hAnsi="Times New Roman" w:cs="Times New Roman"/>
                <w:b/>
                <w:bCs/>
                <w:szCs w:val="28"/>
              </w:rPr>
              <w:t xml:space="preserve"> мировой экономики и дипломатии</w:t>
            </w:r>
            <w:r w:rsidRPr="00D8235E">
              <w:rPr>
                <w:rFonts w:ascii="Times New Roman" w:hAnsi="Times New Roman" w:cs="Times New Roman"/>
                <w:b/>
                <w:bCs/>
                <w:szCs w:val="28"/>
                <w:lang w:val="ky-KG"/>
              </w:rPr>
              <w:t xml:space="preserve"> Республики Узбекистан</w:t>
            </w:r>
          </w:p>
          <w:p w14:paraId="3D12FD88" w14:textId="77777777" w:rsidR="00AA0570" w:rsidRPr="00D8235E" w:rsidRDefault="00AA0570" w:rsidP="00AA0570">
            <w:pPr>
              <w:jc w:val="center"/>
              <w:rPr>
                <w:rFonts w:ascii="Times New Roman" w:hAnsi="Times New Roman" w:cs="Times New Roman"/>
                <w:i/>
                <w:szCs w:val="28"/>
                <w:lang w:val="ky-KG"/>
              </w:rPr>
            </w:pPr>
            <w:r w:rsidRPr="00D8235E">
              <w:rPr>
                <w:rFonts w:ascii="Times New Roman" w:hAnsi="Times New Roman" w:cs="Times New Roman"/>
                <w:i/>
                <w:szCs w:val="28"/>
                <w:lang w:val="ky-KG"/>
              </w:rPr>
              <w:t>саясий илимдер доктору, профессор, Өзбекстан Республикасынын Дүйнөлүк экономика жана дипломатия университети</w:t>
            </w:r>
          </w:p>
          <w:p w14:paraId="1C951869" w14:textId="77777777" w:rsidR="00AA0570" w:rsidRPr="00D8235E" w:rsidRDefault="00AA0570" w:rsidP="00AA0570">
            <w:pPr>
              <w:jc w:val="center"/>
              <w:rPr>
                <w:rFonts w:ascii="Times New Roman" w:hAnsi="Times New Roman" w:cs="Times New Roman"/>
                <w:i/>
                <w:szCs w:val="28"/>
                <w:lang w:val="ky-KG"/>
              </w:rPr>
            </w:pPr>
            <w:r w:rsidRPr="00D8235E">
              <w:rPr>
                <w:rFonts w:ascii="Times New Roman" w:hAnsi="Times New Roman" w:cs="Times New Roman"/>
                <w:i/>
                <w:szCs w:val="28"/>
                <w:lang w:val="ky-KG"/>
              </w:rPr>
              <w:t>Doctor of Political Science, Professor, University of World Economy and Diplomacy of the Republic of Uzbekistan</w:t>
            </w:r>
          </w:p>
          <w:p w14:paraId="59E63017" w14:textId="578BCA52" w:rsidR="00177D08" w:rsidRPr="00177D08" w:rsidRDefault="00177D08" w:rsidP="00177D08">
            <w:pPr>
              <w:jc w:val="center"/>
              <w:rPr>
                <w:rFonts w:ascii="Times New Roman" w:hAnsi="Times New Roman" w:cs="Times New Roman"/>
                <w:sz w:val="20"/>
                <w:szCs w:val="20"/>
                <w:lang w:val="ky-KG"/>
              </w:rPr>
            </w:pPr>
          </w:p>
        </w:tc>
      </w:tr>
      <w:tr w:rsidR="00D516D1" w:rsidRPr="00273C23" w14:paraId="52A6D33C" w14:textId="77777777" w:rsidTr="006648F8">
        <w:trPr>
          <w:trHeight w:val="1894"/>
        </w:trPr>
        <w:tc>
          <w:tcPr>
            <w:tcW w:w="9628" w:type="dxa"/>
          </w:tcPr>
          <w:p w14:paraId="528C3032" w14:textId="77777777" w:rsidR="00AA0570" w:rsidRPr="00D8235E" w:rsidRDefault="00AA0570" w:rsidP="00AA0570">
            <w:pPr>
              <w:jc w:val="center"/>
              <w:rPr>
                <w:rFonts w:ascii="Times New Roman" w:hAnsi="Times New Roman" w:cs="Times New Roman"/>
                <w:b/>
                <w:bCs/>
                <w:szCs w:val="28"/>
              </w:rPr>
            </w:pPr>
            <w:r w:rsidRPr="00D8235E">
              <w:rPr>
                <w:rFonts w:ascii="Times New Roman" w:hAnsi="Times New Roman" w:cs="Times New Roman"/>
                <w:b/>
                <w:bCs/>
                <w:szCs w:val="28"/>
              </w:rPr>
              <w:t>Султанов Ф.Х.</w:t>
            </w:r>
          </w:p>
          <w:p w14:paraId="6721D5CA" w14:textId="77777777" w:rsidR="00AA0570" w:rsidRPr="00D8235E" w:rsidRDefault="00AA0570" w:rsidP="00AA0570">
            <w:pPr>
              <w:jc w:val="center"/>
              <w:rPr>
                <w:rFonts w:ascii="Times New Roman" w:hAnsi="Times New Roman" w:cs="Times New Roman"/>
                <w:bCs/>
                <w:i/>
                <w:szCs w:val="28"/>
              </w:rPr>
            </w:pPr>
            <w:r w:rsidRPr="00D8235E">
              <w:rPr>
                <w:rFonts w:ascii="Times New Roman" w:hAnsi="Times New Roman" w:cs="Times New Roman"/>
                <w:bCs/>
                <w:i/>
                <w:szCs w:val="28"/>
              </w:rPr>
              <w:t>Султанов Ф.Х.</w:t>
            </w:r>
          </w:p>
          <w:p w14:paraId="1813883E" w14:textId="77777777" w:rsidR="00AA0570" w:rsidRDefault="00AA0570" w:rsidP="00AA0570">
            <w:pPr>
              <w:jc w:val="center"/>
              <w:rPr>
                <w:rFonts w:ascii="Times New Roman" w:hAnsi="Times New Roman" w:cs="Times New Roman"/>
                <w:bCs/>
                <w:i/>
                <w:szCs w:val="28"/>
              </w:rPr>
            </w:pPr>
            <w:proofErr w:type="spellStart"/>
            <w:r w:rsidRPr="00D8235E">
              <w:rPr>
                <w:rFonts w:ascii="Times New Roman" w:hAnsi="Times New Roman" w:cs="Times New Roman"/>
                <w:bCs/>
                <w:i/>
                <w:szCs w:val="28"/>
              </w:rPr>
              <w:t>Sultanov</w:t>
            </w:r>
            <w:proofErr w:type="spellEnd"/>
            <w:r w:rsidRPr="00D8235E">
              <w:rPr>
                <w:rFonts w:ascii="Times New Roman" w:hAnsi="Times New Roman" w:cs="Times New Roman"/>
                <w:bCs/>
                <w:i/>
                <w:szCs w:val="28"/>
              </w:rPr>
              <w:t xml:space="preserve"> </w:t>
            </w:r>
            <w:proofErr w:type="spellStart"/>
            <w:r w:rsidRPr="00D8235E">
              <w:rPr>
                <w:rFonts w:ascii="Times New Roman" w:hAnsi="Times New Roman" w:cs="Times New Roman"/>
                <w:bCs/>
                <w:i/>
                <w:szCs w:val="28"/>
              </w:rPr>
              <w:t>F.Kh</w:t>
            </w:r>
            <w:proofErr w:type="spellEnd"/>
            <w:r w:rsidRPr="00D8235E">
              <w:rPr>
                <w:rFonts w:ascii="Times New Roman" w:hAnsi="Times New Roman" w:cs="Times New Roman"/>
                <w:bCs/>
                <w:i/>
                <w:szCs w:val="28"/>
              </w:rPr>
              <w:t>.</w:t>
            </w:r>
          </w:p>
          <w:p w14:paraId="405E6E8B" w14:textId="77777777" w:rsidR="00AA0570" w:rsidRPr="00D8235E" w:rsidRDefault="00AA0570" w:rsidP="00AA0570">
            <w:pPr>
              <w:jc w:val="center"/>
              <w:rPr>
                <w:rFonts w:ascii="Times New Roman" w:hAnsi="Times New Roman" w:cs="Times New Roman"/>
                <w:bCs/>
                <w:i/>
                <w:szCs w:val="28"/>
              </w:rPr>
            </w:pPr>
          </w:p>
          <w:p w14:paraId="01C390EF" w14:textId="77777777" w:rsidR="00AA0570" w:rsidRPr="00D8235E" w:rsidRDefault="00AA0570" w:rsidP="00AA0570">
            <w:pPr>
              <w:jc w:val="center"/>
              <w:rPr>
                <w:rFonts w:ascii="Times New Roman" w:hAnsi="Times New Roman" w:cs="Times New Roman"/>
                <w:b/>
                <w:bCs/>
                <w:szCs w:val="28"/>
              </w:rPr>
            </w:pPr>
            <w:r w:rsidRPr="00D8235E">
              <w:rPr>
                <w:rFonts w:ascii="Times New Roman" w:hAnsi="Times New Roman" w:cs="Times New Roman"/>
                <w:b/>
                <w:bCs/>
                <w:szCs w:val="28"/>
                <w:lang w:val="ky-KG"/>
              </w:rPr>
              <w:t>а</w:t>
            </w:r>
            <w:proofErr w:type="spellStart"/>
            <w:r w:rsidRPr="00D8235E">
              <w:rPr>
                <w:rFonts w:ascii="Times New Roman" w:hAnsi="Times New Roman" w:cs="Times New Roman"/>
                <w:b/>
                <w:bCs/>
                <w:szCs w:val="28"/>
              </w:rPr>
              <w:t>кадемик</w:t>
            </w:r>
            <w:proofErr w:type="spellEnd"/>
            <w:r w:rsidRPr="00D8235E">
              <w:rPr>
                <w:rFonts w:ascii="Times New Roman" w:hAnsi="Times New Roman" w:cs="Times New Roman"/>
                <w:b/>
                <w:bCs/>
                <w:szCs w:val="28"/>
                <w:lang w:val="ky-KG"/>
              </w:rPr>
              <w:t>,</w:t>
            </w:r>
            <w:r w:rsidRPr="00D8235E">
              <w:rPr>
                <w:rFonts w:ascii="Times New Roman" w:hAnsi="Times New Roman" w:cs="Times New Roman"/>
                <w:b/>
                <w:bCs/>
                <w:szCs w:val="28"/>
              </w:rPr>
              <w:t xml:space="preserve"> академии наук «</w:t>
            </w:r>
            <w:proofErr w:type="spellStart"/>
            <w:r w:rsidRPr="00D8235E">
              <w:rPr>
                <w:rFonts w:ascii="Times New Roman" w:hAnsi="Times New Roman" w:cs="Times New Roman"/>
                <w:b/>
                <w:bCs/>
                <w:szCs w:val="28"/>
              </w:rPr>
              <w:t>Турон</w:t>
            </w:r>
            <w:proofErr w:type="spellEnd"/>
            <w:r w:rsidRPr="00D8235E">
              <w:rPr>
                <w:rFonts w:ascii="Times New Roman" w:hAnsi="Times New Roman" w:cs="Times New Roman"/>
                <w:b/>
                <w:bCs/>
                <w:szCs w:val="28"/>
              </w:rPr>
              <w:t>»</w:t>
            </w:r>
          </w:p>
          <w:p w14:paraId="469BCA69" w14:textId="77777777" w:rsidR="00AA0570" w:rsidRPr="00AA0570" w:rsidRDefault="00AA0570" w:rsidP="00AA0570">
            <w:pPr>
              <w:jc w:val="center"/>
              <w:rPr>
                <w:rFonts w:ascii="Times New Roman" w:hAnsi="Times New Roman" w:cs="Times New Roman"/>
                <w:i/>
                <w:szCs w:val="28"/>
                <w:lang w:val="en-US"/>
              </w:rPr>
            </w:pPr>
            <w:r w:rsidRPr="00AA0570">
              <w:rPr>
                <w:rFonts w:ascii="Times New Roman" w:hAnsi="Times New Roman" w:cs="Times New Roman"/>
                <w:i/>
                <w:szCs w:val="28"/>
                <w:lang w:val="en-US"/>
              </w:rPr>
              <w:t>"</w:t>
            </w:r>
            <w:r w:rsidRPr="00D8235E">
              <w:rPr>
                <w:rFonts w:ascii="Times New Roman" w:hAnsi="Times New Roman" w:cs="Times New Roman"/>
                <w:i/>
                <w:szCs w:val="28"/>
              </w:rPr>
              <w:t>Тур</w:t>
            </w:r>
            <w:r w:rsidRPr="00D8235E">
              <w:rPr>
                <w:rFonts w:ascii="Times New Roman" w:hAnsi="Times New Roman" w:cs="Times New Roman"/>
                <w:i/>
                <w:szCs w:val="28"/>
                <w:lang w:val="ky-KG"/>
              </w:rPr>
              <w:t>а</w:t>
            </w:r>
            <w:r w:rsidRPr="00D8235E">
              <w:rPr>
                <w:rFonts w:ascii="Times New Roman" w:hAnsi="Times New Roman" w:cs="Times New Roman"/>
                <w:i/>
                <w:szCs w:val="28"/>
              </w:rPr>
              <w:t>н</w:t>
            </w:r>
            <w:r w:rsidRPr="00AA0570">
              <w:rPr>
                <w:rFonts w:ascii="Times New Roman" w:hAnsi="Times New Roman" w:cs="Times New Roman"/>
                <w:i/>
                <w:szCs w:val="28"/>
                <w:lang w:val="en-US"/>
              </w:rPr>
              <w:t xml:space="preserve">" </w:t>
            </w:r>
            <w:proofErr w:type="spellStart"/>
            <w:r w:rsidRPr="00D8235E">
              <w:rPr>
                <w:rFonts w:ascii="Times New Roman" w:hAnsi="Times New Roman" w:cs="Times New Roman"/>
                <w:i/>
                <w:szCs w:val="28"/>
              </w:rPr>
              <w:t>Илимдер</w:t>
            </w:r>
            <w:proofErr w:type="spellEnd"/>
            <w:r w:rsidRPr="00AA0570">
              <w:rPr>
                <w:rFonts w:ascii="Times New Roman" w:hAnsi="Times New Roman" w:cs="Times New Roman"/>
                <w:i/>
                <w:szCs w:val="28"/>
                <w:lang w:val="en-US"/>
              </w:rPr>
              <w:t xml:space="preserve"> </w:t>
            </w:r>
            <w:proofErr w:type="spellStart"/>
            <w:r w:rsidRPr="00D8235E">
              <w:rPr>
                <w:rFonts w:ascii="Times New Roman" w:hAnsi="Times New Roman" w:cs="Times New Roman"/>
                <w:i/>
                <w:szCs w:val="28"/>
              </w:rPr>
              <w:t>академиясынын</w:t>
            </w:r>
            <w:proofErr w:type="spellEnd"/>
            <w:r w:rsidRPr="00AA0570">
              <w:rPr>
                <w:rFonts w:ascii="Times New Roman" w:hAnsi="Times New Roman" w:cs="Times New Roman"/>
                <w:i/>
                <w:szCs w:val="28"/>
                <w:lang w:val="en-US"/>
              </w:rPr>
              <w:t xml:space="preserve"> </w:t>
            </w:r>
            <w:proofErr w:type="spellStart"/>
            <w:r w:rsidRPr="00D8235E">
              <w:rPr>
                <w:rFonts w:ascii="Times New Roman" w:hAnsi="Times New Roman" w:cs="Times New Roman"/>
                <w:i/>
                <w:szCs w:val="28"/>
              </w:rPr>
              <w:t>академиги</w:t>
            </w:r>
            <w:proofErr w:type="spellEnd"/>
          </w:p>
          <w:p w14:paraId="61B0F0B7" w14:textId="77777777" w:rsidR="00AA0570" w:rsidRPr="00D8235E" w:rsidRDefault="00AA0570" w:rsidP="00AA0570">
            <w:pPr>
              <w:jc w:val="center"/>
              <w:rPr>
                <w:rFonts w:ascii="Times New Roman" w:hAnsi="Times New Roman" w:cs="Times New Roman"/>
                <w:i/>
                <w:szCs w:val="28"/>
                <w:lang w:val="en-US"/>
              </w:rPr>
            </w:pPr>
            <w:r w:rsidRPr="00D8235E">
              <w:rPr>
                <w:rFonts w:ascii="Times New Roman" w:hAnsi="Times New Roman" w:cs="Times New Roman"/>
                <w:i/>
                <w:szCs w:val="28"/>
                <w:lang w:val="en-US"/>
              </w:rPr>
              <w:t>Academician, Academy of Sciences "</w:t>
            </w:r>
            <w:proofErr w:type="spellStart"/>
            <w:r w:rsidRPr="00D8235E">
              <w:rPr>
                <w:rFonts w:ascii="Times New Roman" w:hAnsi="Times New Roman" w:cs="Times New Roman"/>
                <w:i/>
                <w:szCs w:val="28"/>
                <w:lang w:val="en-US"/>
              </w:rPr>
              <w:t>Turon</w:t>
            </w:r>
            <w:proofErr w:type="spellEnd"/>
            <w:r w:rsidRPr="00D8235E">
              <w:rPr>
                <w:rFonts w:ascii="Times New Roman" w:hAnsi="Times New Roman" w:cs="Times New Roman"/>
                <w:i/>
                <w:szCs w:val="28"/>
                <w:lang w:val="en-US"/>
              </w:rPr>
              <w:t>"</w:t>
            </w:r>
          </w:p>
          <w:p w14:paraId="2F89C066" w14:textId="3065F59C" w:rsidR="00177D08" w:rsidRPr="00AA0570" w:rsidRDefault="00177D08" w:rsidP="00177D08">
            <w:pPr>
              <w:jc w:val="center"/>
              <w:rPr>
                <w:rFonts w:ascii="Times New Roman" w:hAnsi="Times New Roman" w:cs="Times New Roman"/>
                <w:sz w:val="20"/>
                <w:szCs w:val="20"/>
                <w:lang w:val="en-US"/>
              </w:rPr>
            </w:pPr>
          </w:p>
        </w:tc>
      </w:tr>
      <w:tr w:rsidR="00D516D1" w:rsidRPr="00273C23" w14:paraId="46C5AB94" w14:textId="77777777" w:rsidTr="006648F8">
        <w:trPr>
          <w:trHeight w:val="1894"/>
        </w:trPr>
        <w:tc>
          <w:tcPr>
            <w:tcW w:w="9628" w:type="dxa"/>
          </w:tcPr>
          <w:p w14:paraId="6AD349DE" w14:textId="5C0F93C4" w:rsidR="00177D08" w:rsidRPr="00177D08" w:rsidRDefault="00177D08" w:rsidP="00177D08">
            <w:pPr>
              <w:jc w:val="center"/>
              <w:rPr>
                <w:rFonts w:ascii="Times New Roman" w:hAnsi="Times New Roman" w:cs="Times New Roman"/>
                <w:sz w:val="20"/>
                <w:szCs w:val="20"/>
                <w:lang w:val="ky-KG"/>
              </w:rPr>
            </w:pPr>
          </w:p>
        </w:tc>
      </w:tr>
    </w:tbl>
    <w:p w14:paraId="74F55C0E" w14:textId="03D97329" w:rsidR="00E370EF" w:rsidRPr="00656DDB" w:rsidRDefault="00E370EF" w:rsidP="0051079F">
      <w:pPr>
        <w:rPr>
          <w:rFonts w:ascii="Times New Roman" w:hAnsi="Times New Roman" w:cs="Times New Roman"/>
          <w:sz w:val="24"/>
          <w:szCs w:val="24"/>
          <w:lang w:val="ky-KG"/>
        </w:rPr>
      </w:pPr>
    </w:p>
    <w:p w14:paraId="2AB4AEF6" w14:textId="77777777" w:rsidR="00E1368E" w:rsidRPr="00656DDB" w:rsidRDefault="00E1368E" w:rsidP="0051079F">
      <w:pPr>
        <w:rPr>
          <w:rFonts w:ascii="Times New Roman" w:hAnsi="Times New Roman" w:cs="Times New Roman"/>
          <w:sz w:val="24"/>
          <w:szCs w:val="24"/>
          <w:lang w:val="ky-KG"/>
        </w:rPr>
        <w:sectPr w:rsidR="00E1368E" w:rsidRPr="00656DDB" w:rsidSect="00215418">
          <w:headerReference w:type="even" r:id="rId9"/>
          <w:headerReference w:type="default" r:id="rId10"/>
          <w:footerReference w:type="even" r:id="rId11"/>
          <w:footerReference w:type="default" r:id="rId12"/>
          <w:pgSz w:w="11906" w:h="16838"/>
          <w:pgMar w:top="1134" w:right="1558" w:bottom="1134" w:left="1134" w:header="709" w:footer="709" w:gutter="0"/>
          <w:pgNumType w:start="21"/>
          <w:cols w:space="708"/>
          <w:titlePg/>
          <w:docGrid w:linePitch="360"/>
        </w:sectPr>
      </w:pPr>
    </w:p>
    <w:p w14:paraId="4714B5C6" w14:textId="77777777" w:rsidR="00AA0570" w:rsidRDefault="00AA0570" w:rsidP="00AA0570">
      <w:pPr>
        <w:jc w:val="center"/>
        <w:rPr>
          <w:rFonts w:ascii="Times New Roman" w:hAnsi="Times New Roman" w:cs="Times New Roman"/>
          <w:b/>
          <w:bCs/>
          <w:sz w:val="24"/>
          <w:szCs w:val="24"/>
          <w:lang w:val="ky-KG"/>
        </w:rPr>
      </w:pPr>
      <w:r w:rsidRPr="00AA0570">
        <w:rPr>
          <w:rFonts w:ascii="Times New Roman" w:hAnsi="Times New Roman" w:cs="Times New Roman"/>
          <w:b/>
          <w:bCs/>
          <w:sz w:val="24"/>
          <w:szCs w:val="24"/>
          <w:lang w:val="ky-KG"/>
        </w:rPr>
        <w:lastRenderedPageBreak/>
        <w:t>МЕЖЭТНИЧЕСКАЯ ГАРМОНИЯ — ЭТО ПОКАЗАТЕЛЬ ДОБРОДЕТЕЛИ, ТОЛЕРАНТНОСТИ УЗБЕКСКОГО НАРОДА</w:t>
      </w:r>
    </w:p>
    <w:p w14:paraId="4116F3CF" w14:textId="008E492C" w:rsidR="00D31247" w:rsidRPr="00656DDB" w:rsidRDefault="00E85F23" w:rsidP="00E85F23">
      <w:pPr>
        <w:jc w:val="both"/>
        <w:rPr>
          <w:rFonts w:ascii="Times New Roman" w:hAnsi="Times New Roman" w:cs="Times New Roman"/>
          <w:b/>
          <w:bCs/>
        </w:rPr>
      </w:pPr>
      <w:r w:rsidRPr="00656DDB">
        <w:rPr>
          <w:rFonts w:ascii="Times New Roman" w:hAnsi="Times New Roman" w:cs="Times New Roman"/>
          <w:b/>
          <w:bCs/>
          <w:lang w:val="ky-KG"/>
        </w:rPr>
        <w:t>Аннотация</w:t>
      </w:r>
    </w:p>
    <w:p w14:paraId="2CE12C8B" w14:textId="67555DBE" w:rsidR="00E85F23" w:rsidRPr="00656DDB" w:rsidRDefault="00AA0570" w:rsidP="005D6958">
      <w:pPr>
        <w:spacing w:line="276" w:lineRule="auto"/>
        <w:jc w:val="both"/>
        <w:rPr>
          <w:rFonts w:ascii="Times New Roman" w:hAnsi="Times New Roman" w:cs="Times New Roman"/>
          <w:lang w:val="ky-KG"/>
        </w:rPr>
      </w:pPr>
      <w:r w:rsidRPr="00AA0570">
        <w:rPr>
          <w:rFonts w:ascii="Times New Roman" w:hAnsi="Times New Roman" w:cs="Times New Roman"/>
        </w:rPr>
        <w:t>В статье рассматривается идея межэтнической гармонии, основанная на таких добродетелях узбекского народа, как межрелигиозная терпимость, уважение и почитание культуры братских народов и наций, а также гостеприимство, как неотъемлемая часть государственной политики, реализуемой в Новом Узбекистане</w:t>
      </w:r>
      <w:r w:rsidR="00E85F23" w:rsidRPr="00656DDB">
        <w:rPr>
          <w:rFonts w:ascii="Times New Roman" w:hAnsi="Times New Roman" w:cs="Times New Roman"/>
          <w:lang w:val="ky-KG"/>
        </w:rPr>
        <w:t>.</w:t>
      </w:r>
    </w:p>
    <w:p w14:paraId="49D0B4B2" w14:textId="6DF4B06A" w:rsidR="00376045" w:rsidRPr="00656DDB" w:rsidRDefault="00376045" w:rsidP="00E85F23">
      <w:pPr>
        <w:jc w:val="both"/>
        <w:rPr>
          <w:rFonts w:ascii="Times New Roman" w:hAnsi="Times New Roman" w:cs="Times New Roman"/>
          <w:lang w:val="ky-KG"/>
        </w:rPr>
      </w:pPr>
      <w:r w:rsidRPr="00656DDB">
        <w:rPr>
          <w:rFonts w:ascii="Times New Roman" w:hAnsi="Times New Roman" w:cs="Times New Roman"/>
          <w:b/>
          <w:bCs/>
          <w:i/>
          <w:iCs/>
          <w:lang w:val="ky-KG"/>
        </w:rPr>
        <w:t>Ключевые слова:</w:t>
      </w:r>
      <w:r w:rsidRPr="00656DDB">
        <w:rPr>
          <w:rFonts w:ascii="Times New Roman" w:hAnsi="Times New Roman" w:cs="Times New Roman"/>
          <w:lang w:val="ky-KG"/>
        </w:rPr>
        <w:t xml:space="preserve"> </w:t>
      </w:r>
      <w:r w:rsidR="00AA0570" w:rsidRPr="00AA0570">
        <w:rPr>
          <w:rFonts w:ascii="Times New Roman" w:hAnsi="Times New Roman" w:cs="Times New Roman"/>
          <w:lang w:val="ky-KG"/>
        </w:rPr>
        <w:t>межэтническая гармония, терпимость, узбекский народ, восточный и западный миры, государственная политика</w:t>
      </w:r>
    </w:p>
    <w:tbl>
      <w:tblPr>
        <w:tblStyle w:val="a8"/>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55D56" w:rsidRPr="00273C23" w14:paraId="56E581D5" w14:textId="77777777" w:rsidTr="00F05655">
        <w:tc>
          <w:tcPr>
            <w:tcW w:w="4814" w:type="dxa"/>
          </w:tcPr>
          <w:p w14:paraId="1DA21DF1" w14:textId="77777777" w:rsidR="00AA0570" w:rsidRPr="00AA0570" w:rsidRDefault="00AA0570" w:rsidP="00AA0570">
            <w:pPr>
              <w:spacing w:before="60"/>
              <w:ind w:left="-119"/>
              <w:jc w:val="center"/>
              <w:rPr>
                <w:rFonts w:ascii="Times New Roman" w:hAnsi="Times New Roman" w:cs="Times New Roman"/>
                <w:b/>
                <w:bCs/>
                <w:i/>
                <w:iCs/>
                <w:sz w:val="20"/>
                <w:szCs w:val="20"/>
                <w:lang w:val="ky-KG"/>
              </w:rPr>
            </w:pPr>
            <w:r w:rsidRPr="00AA0570">
              <w:rPr>
                <w:rFonts w:ascii="Times New Roman" w:hAnsi="Times New Roman" w:cs="Times New Roman"/>
                <w:b/>
                <w:bCs/>
                <w:i/>
                <w:iCs/>
                <w:sz w:val="20"/>
                <w:szCs w:val="20"/>
                <w:lang w:val="ky-KG"/>
              </w:rPr>
              <w:t>ЭТНИКАЛАР АРАЛЫК ЫНТЫМАК – ӨЗБЕК ЭЛИНИН АДИЛДИГИ ЖАНА ТОЛЕРАНТУУЛУГУНУН КӨРСӨТКҮЧҮ</w:t>
            </w:r>
          </w:p>
          <w:p w14:paraId="65375886" w14:textId="4DADBFC1" w:rsidR="00655D56" w:rsidRPr="00656DDB" w:rsidRDefault="00655D56" w:rsidP="007D5E74">
            <w:pPr>
              <w:spacing w:before="60"/>
              <w:ind w:left="-119"/>
              <w:jc w:val="center"/>
              <w:rPr>
                <w:rFonts w:ascii="Times New Roman" w:hAnsi="Times New Roman" w:cs="Times New Roman"/>
                <w:sz w:val="20"/>
                <w:szCs w:val="20"/>
                <w:lang w:val="ky-KG"/>
              </w:rPr>
            </w:pPr>
          </w:p>
        </w:tc>
        <w:tc>
          <w:tcPr>
            <w:tcW w:w="4814" w:type="dxa"/>
          </w:tcPr>
          <w:p w14:paraId="1B0C4A3E" w14:textId="77777777" w:rsidR="00AA0570" w:rsidRPr="00AA0570" w:rsidRDefault="00AA0570" w:rsidP="00AA0570">
            <w:pPr>
              <w:spacing w:before="60"/>
              <w:ind w:right="-113"/>
              <w:jc w:val="center"/>
              <w:rPr>
                <w:rFonts w:ascii="Times New Roman" w:hAnsi="Times New Roman" w:cs="Times New Roman"/>
                <w:b/>
                <w:bCs/>
                <w:i/>
                <w:iCs/>
                <w:sz w:val="20"/>
                <w:szCs w:val="20"/>
                <w:lang w:val="en-US"/>
              </w:rPr>
            </w:pPr>
            <w:r w:rsidRPr="00AA0570">
              <w:rPr>
                <w:rFonts w:ascii="Times New Roman" w:hAnsi="Times New Roman" w:cs="Times New Roman"/>
                <w:b/>
                <w:bCs/>
                <w:i/>
                <w:iCs/>
                <w:sz w:val="20"/>
                <w:szCs w:val="20"/>
                <w:lang w:val="en-US"/>
              </w:rPr>
              <w:t>INTER-ETHNIC HARMONY IS AN INDICATOR OF VIRTUE AND TOLERANCE OF THE UZBEK PEOPLE</w:t>
            </w:r>
          </w:p>
          <w:p w14:paraId="174BED91" w14:textId="3FDCF769" w:rsidR="00655D56" w:rsidRPr="00AA0570" w:rsidRDefault="00655D56" w:rsidP="007D5E74">
            <w:pPr>
              <w:spacing w:before="60"/>
              <w:ind w:right="-113"/>
              <w:jc w:val="center"/>
              <w:rPr>
                <w:rFonts w:ascii="Times New Roman" w:hAnsi="Times New Roman" w:cs="Times New Roman"/>
                <w:sz w:val="20"/>
                <w:szCs w:val="20"/>
                <w:lang w:val="en-US"/>
              </w:rPr>
            </w:pPr>
          </w:p>
        </w:tc>
      </w:tr>
      <w:tr w:rsidR="00655D56" w:rsidRPr="00273C23" w14:paraId="293A18F8" w14:textId="77777777" w:rsidTr="00F05655">
        <w:trPr>
          <w:trHeight w:val="6259"/>
        </w:trPr>
        <w:tc>
          <w:tcPr>
            <w:tcW w:w="4814" w:type="dxa"/>
          </w:tcPr>
          <w:p w14:paraId="6196C24F" w14:textId="77777777" w:rsidR="00A7256F" w:rsidRPr="00656DDB" w:rsidRDefault="00A7256F" w:rsidP="00533FF3">
            <w:pPr>
              <w:jc w:val="both"/>
              <w:rPr>
                <w:rFonts w:ascii="Times New Roman" w:hAnsi="Times New Roman" w:cs="Times New Roman"/>
                <w:b/>
                <w:bCs/>
                <w:sz w:val="20"/>
                <w:szCs w:val="20"/>
                <w:lang w:val="ky-KG"/>
              </w:rPr>
            </w:pPr>
          </w:p>
          <w:p w14:paraId="75570D99" w14:textId="3C4C9902" w:rsidR="00655D56" w:rsidRPr="00656DDB" w:rsidRDefault="00655D56" w:rsidP="00533FF3">
            <w:pPr>
              <w:jc w:val="both"/>
              <w:rPr>
                <w:rFonts w:ascii="Times New Roman" w:hAnsi="Times New Roman" w:cs="Times New Roman"/>
                <w:b/>
                <w:bCs/>
                <w:sz w:val="20"/>
                <w:szCs w:val="20"/>
                <w:lang w:val="ky-KG"/>
              </w:rPr>
            </w:pPr>
            <w:r w:rsidRPr="00656DDB">
              <w:rPr>
                <w:rFonts w:ascii="Times New Roman" w:hAnsi="Times New Roman" w:cs="Times New Roman"/>
                <w:b/>
                <w:bCs/>
                <w:sz w:val="20"/>
                <w:szCs w:val="20"/>
                <w:lang w:val="ky-KG"/>
              </w:rPr>
              <w:t>Аннотация</w:t>
            </w:r>
          </w:p>
          <w:p w14:paraId="3DB29E06" w14:textId="67F54E11" w:rsidR="00655D56" w:rsidRPr="00656DDB" w:rsidRDefault="00AA0570" w:rsidP="00533FF3">
            <w:pPr>
              <w:jc w:val="both"/>
              <w:rPr>
                <w:rFonts w:ascii="Times New Roman" w:hAnsi="Times New Roman" w:cs="Times New Roman"/>
                <w:sz w:val="20"/>
                <w:szCs w:val="20"/>
                <w:lang w:val="ky-KG"/>
              </w:rPr>
            </w:pPr>
            <w:r w:rsidRPr="00AA0570">
              <w:rPr>
                <w:rFonts w:ascii="Times New Roman" w:hAnsi="Times New Roman" w:cs="Times New Roman"/>
                <w:sz w:val="20"/>
                <w:szCs w:val="20"/>
                <w:lang w:val="ky-KG"/>
              </w:rPr>
              <w:t>Бул макалада Жаңы Өзбекстанда ишке ашырылып жаткан мамлекеттик саясаттын ажырагыс бөлүгү катары диндер аралык толеранттуулук, бир тууган элдердин жана улуттардын маданиятын сыйлоо жана урматтоо, ошондой эле меймандостук сыяктуу өзбектердин жакшы сапаттарына негизделген улуттар аралык ынтымак идеясы карал</w:t>
            </w:r>
            <w:r w:rsidRPr="00AA0570">
              <w:rPr>
                <w:lang w:val="ky-KG"/>
              </w:rPr>
              <w:t xml:space="preserve"> </w:t>
            </w:r>
            <w:r w:rsidRPr="00AA0570">
              <w:rPr>
                <w:rFonts w:ascii="Times New Roman" w:hAnsi="Times New Roman" w:cs="Times New Roman"/>
                <w:sz w:val="20"/>
                <w:szCs w:val="20"/>
                <w:lang w:val="ky-KG"/>
              </w:rPr>
              <w:t>улуттар аралык ынтымак, толеранттуулук, өзбек эли, чыгыш жана батыш дүйнөсү, мамлекеттик саясат.ат..</w:t>
            </w:r>
          </w:p>
        </w:tc>
        <w:tc>
          <w:tcPr>
            <w:tcW w:w="4814" w:type="dxa"/>
          </w:tcPr>
          <w:p w14:paraId="489818E2" w14:textId="77777777" w:rsidR="00A7256F" w:rsidRPr="00656DDB" w:rsidRDefault="00A7256F" w:rsidP="008A06FF">
            <w:pPr>
              <w:ind w:right="-113"/>
              <w:jc w:val="both"/>
              <w:rPr>
                <w:rFonts w:ascii="Times New Roman" w:hAnsi="Times New Roman" w:cs="Times New Roman"/>
                <w:b/>
                <w:bCs/>
                <w:sz w:val="20"/>
                <w:szCs w:val="20"/>
                <w:lang w:val="tr-TR"/>
              </w:rPr>
            </w:pPr>
          </w:p>
          <w:p w14:paraId="6A7CD09C" w14:textId="6FA92FB5" w:rsidR="00655D56" w:rsidRPr="00656DDB" w:rsidRDefault="00655D56" w:rsidP="008A06FF">
            <w:pPr>
              <w:ind w:right="-113"/>
              <w:jc w:val="both"/>
              <w:rPr>
                <w:rFonts w:ascii="Times New Roman" w:hAnsi="Times New Roman" w:cs="Times New Roman"/>
                <w:b/>
                <w:bCs/>
                <w:sz w:val="20"/>
                <w:szCs w:val="20"/>
                <w:lang w:val="tr-TR"/>
              </w:rPr>
            </w:pPr>
            <w:r w:rsidRPr="00656DDB">
              <w:rPr>
                <w:rFonts w:ascii="Times New Roman" w:hAnsi="Times New Roman" w:cs="Times New Roman"/>
                <w:b/>
                <w:bCs/>
                <w:sz w:val="20"/>
                <w:szCs w:val="20"/>
                <w:lang w:val="tr-TR"/>
              </w:rPr>
              <w:t>Abstract</w:t>
            </w:r>
          </w:p>
          <w:p w14:paraId="08651743" w14:textId="37D300B1" w:rsidR="00655D56" w:rsidRPr="00656DDB" w:rsidRDefault="00AA0570" w:rsidP="008A06FF">
            <w:pPr>
              <w:ind w:right="-113"/>
              <w:jc w:val="both"/>
              <w:rPr>
                <w:rFonts w:ascii="Times New Roman" w:hAnsi="Times New Roman" w:cs="Times New Roman"/>
                <w:sz w:val="20"/>
                <w:szCs w:val="20"/>
                <w:lang w:val="ky-KG"/>
              </w:rPr>
            </w:pPr>
            <w:r w:rsidRPr="00AA0570">
              <w:rPr>
                <w:rFonts w:ascii="Times New Roman" w:hAnsi="Times New Roman" w:cs="Times New Roman"/>
                <w:sz w:val="20"/>
                <w:szCs w:val="20"/>
                <w:lang w:val="en-US"/>
              </w:rPr>
              <w:t>This article examines the concept of interethnic harmony, which is grounded in such virtues of the Uzbek people as interreligious tolerance, respect for and appreciation of the cultures of brotherly peoples and nations, as well as hospitality, as an integral part of the state policy being implemented in New Uzbekistan.</w:t>
            </w:r>
          </w:p>
        </w:tc>
      </w:tr>
      <w:tr w:rsidR="00655D56" w:rsidRPr="00273C23" w14:paraId="4E8EA016" w14:textId="77777777" w:rsidTr="00F05655">
        <w:trPr>
          <w:trHeight w:val="527"/>
        </w:trPr>
        <w:tc>
          <w:tcPr>
            <w:tcW w:w="4814" w:type="dxa"/>
          </w:tcPr>
          <w:p w14:paraId="34DC9B57" w14:textId="73980BCF" w:rsidR="00655D56" w:rsidRPr="00656DDB" w:rsidRDefault="006E0B19" w:rsidP="00533FF3">
            <w:pPr>
              <w:jc w:val="both"/>
              <w:rPr>
                <w:rFonts w:ascii="Times New Roman" w:hAnsi="Times New Roman" w:cs="Times New Roman"/>
                <w:sz w:val="20"/>
                <w:szCs w:val="20"/>
                <w:lang w:val="ky-KG"/>
              </w:rPr>
            </w:pPr>
            <w:r w:rsidRPr="00656DDB">
              <w:rPr>
                <w:rFonts w:ascii="Times New Roman" w:hAnsi="Times New Roman" w:cs="Times New Roman"/>
                <w:b/>
                <w:bCs/>
                <w:i/>
                <w:iCs/>
                <w:sz w:val="20"/>
                <w:szCs w:val="20"/>
                <w:lang w:val="ky-KG"/>
              </w:rPr>
              <w:t>Ачкыч сөздөр:</w:t>
            </w:r>
            <w:r w:rsidR="00753DF8" w:rsidRPr="00656DDB">
              <w:rPr>
                <w:rFonts w:ascii="Times New Roman" w:hAnsi="Times New Roman" w:cs="Times New Roman"/>
                <w:sz w:val="20"/>
                <w:szCs w:val="20"/>
                <w:lang w:val="tr-TR"/>
              </w:rPr>
              <w:t xml:space="preserve"> </w:t>
            </w:r>
            <w:r w:rsidR="00AA0570" w:rsidRPr="00AA0570">
              <w:rPr>
                <w:rFonts w:ascii="Times New Roman" w:hAnsi="Times New Roman" w:cs="Times New Roman"/>
                <w:sz w:val="20"/>
                <w:szCs w:val="20"/>
                <w:lang w:val="ky-KG"/>
              </w:rPr>
              <w:t>улуттар аралык ынтымак, толеранттуулук, өзбек эли, чыгыш жана батыш дүйнөсү, мамлекеттик саясат.</w:t>
            </w:r>
          </w:p>
        </w:tc>
        <w:tc>
          <w:tcPr>
            <w:tcW w:w="4814" w:type="dxa"/>
          </w:tcPr>
          <w:p w14:paraId="0E4029C2" w14:textId="01224F30" w:rsidR="00655D56" w:rsidRPr="00656DDB" w:rsidRDefault="00655D56" w:rsidP="008A06FF">
            <w:pPr>
              <w:ind w:right="-113"/>
              <w:jc w:val="both"/>
              <w:rPr>
                <w:rFonts w:ascii="Times New Roman" w:hAnsi="Times New Roman" w:cs="Times New Roman"/>
                <w:sz w:val="20"/>
                <w:szCs w:val="20"/>
                <w:lang w:val="tr-TR"/>
              </w:rPr>
            </w:pPr>
            <w:r w:rsidRPr="00656DDB">
              <w:rPr>
                <w:rFonts w:ascii="Times New Roman" w:hAnsi="Times New Roman" w:cs="Times New Roman"/>
                <w:b/>
                <w:bCs/>
                <w:i/>
                <w:iCs/>
                <w:sz w:val="20"/>
                <w:szCs w:val="20"/>
                <w:lang w:val="ky-KG"/>
              </w:rPr>
              <w:t>Keywords:</w:t>
            </w:r>
            <w:r w:rsidRPr="00656DDB">
              <w:rPr>
                <w:rFonts w:ascii="Times New Roman" w:hAnsi="Times New Roman" w:cs="Times New Roman"/>
                <w:sz w:val="20"/>
                <w:szCs w:val="20"/>
                <w:lang w:val="ky-KG"/>
              </w:rPr>
              <w:t xml:space="preserve"> </w:t>
            </w:r>
            <w:r w:rsidR="00AA0570" w:rsidRPr="00AA0570">
              <w:rPr>
                <w:rFonts w:ascii="Times New Roman" w:hAnsi="Times New Roman" w:cs="Times New Roman"/>
                <w:sz w:val="20"/>
                <w:szCs w:val="20"/>
                <w:lang w:val="ky-KG"/>
              </w:rPr>
              <w:t>interethnic harmony, tolerance, the Uzbek people, the Eastern and Western worlds, government policy.</w:t>
            </w:r>
          </w:p>
        </w:tc>
      </w:tr>
    </w:tbl>
    <w:p w14:paraId="195A4F87" w14:textId="77777777" w:rsidR="00655D56" w:rsidRPr="00656DDB" w:rsidRDefault="00655D56" w:rsidP="00E85F23">
      <w:pPr>
        <w:jc w:val="both"/>
        <w:rPr>
          <w:rFonts w:ascii="Times New Roman" w:hAnsi="Times New Roman" w:cs="Times New Roman"/>
          <w:sz w:val="24"/>
          <w:szCs w:val="24"/>
          <w:lang w:val="ky-KG"/>
        </w:rPr>
      </w:pPr>
    </w:p>
    <w:p w14:paraId="44043BD4" w14:textId="77777777" w:rsidR="00E85F23" w:rsidRPr="00656DDB" w:rsidRDefault="00E85F23" w:rsidP="0051079F">
      <w:pPr>
        <w:rPr>
          <w:rFonts w:ascii="Times New Roman" w:hAnsi="Times New Roman" w:cs="Times New Roman"/>
          <w:sz w:val="24"/>
          <w:szCs w:val="24"/>
          <w:lang w:val="en-US"/>
        </w:rPr>
      </w:pPr>
    </w:p>
    <w:p w14:paraId="3A845D7A" w14:textId="77777777" w:rsidR="00AF1067" w:rsidRPr="00656DDB" w:rsidRDefault="00AF1067" w:rsidP="0051079F">
      <w:pPr>
        <w:rPr>
          <w:rFonts w:ascii="Times New Roman" w:hAnsi="Times New Roman" w:cs="Times New Roman"/>
          <w:sz w:val="24"/>
          <w:szCs w:val="24"/>
          <w:lang w:val="en-US"/>
        </w:rPr>
        <w:sectPr w:rsidR="00AF1067" w:rsidRPr="00656DDB" w:rsidSect="008E7A93">
          <w:pgSz w:w="11906" w:h="16838"/>
          <w:pgMar w:top="1134" w:right="1134" w:bottom="1134" w:left="1134" w:header="709" w:footer="709" w:gutter="0"/>
          <w:cols w:space="708"/>
          <w:docGrid w:linePitch="360"/>
        </w:sectPr>
      </w:pPr>
    </w:p>
    <w:p w14:paraId="1FE7F64C" w14:textId="2E0E3C21" w:rsidR="00EB348A" w:rsidRPr="00656DDB" w:rsidRDefault="00EB348A" w:rsidP="00314F3F">
      <w:pPr>
        <w:spacing w:after="120" w:line="276" w:lineRule="auto"/>
        <w:rPr>
          <w:rFonts w:ascii="Times New Roman" w:hAnsi="Times New Roman" w:cs="Times New Roman"/>
          <w:b/>
          <w:bCs/>
          <w:sz w:val="24"/>
          <w:szCs w:val="24"/>
        </w:rPr>
      </w:pPr>
      <w:r w:rsidRPr="00656DDB">
        <w:rPr>
          <w:rFonts w:ascii="Times New Roman" w:hAnsi="Times New Roman" w:cs="Times New Roman"/>
          <w:b/>
          <w:bCs/>
          <w:sz w:val="24"/>
          <w:szCs w:val="24"/>
        </w:rPr>
        <w:lastRenderedPageBreak/>
        <w:t>Введение</w:t>
      </w:r>
    </w:p>
    <w:p w14:paraId="7DC46B14" w14:textId="77777777" w:rsidR="00AA0570" w:rsidRPr="00AA0570" w:rsidRDefault="00AA0570" w:rsidP="00AA0570">
      <w:pPr>
        <w:spacing w:after="120" w:line="276" w:lineRule="auto"/>
        <w:ind w:firstLine="567"/>
        <w:jc w:val="both"/>
        <w:rPr>
          <w:rFonts w:ascii="Times New Roman" w:hAnsi="Times New Roman" w:cs="Times New Roman"/>
          <w:sz w:val="24"/>
          <w:szCs w:val="24"/>
        </w:rPr>
      </w:pPr>
      <w:r w:rsidRPr="00AA0570">
        <w:rPr>
          <w:rFonts w:ascii="Times New Roman" w:hAnsi="Times New Roman" w:cs="Times New Roman"/>
          <w:sz w:val="24"/>
          <w:szCs w:val="24"/>
        </w:rPr>
        <w:t>Известно, что идея межэтнической гармонии является универсальной ценностью, определяющей национальное развитие регионов и стран, где сосуществуют разные народы, и служащей гарантией мира и стабильности. Эта идея является духовной основой взаимного уважения, дружбы и солидарности между людьми разных национальностей и этнических групп, которые живут в одном обществе и работают над достижением общей цели. Эта идея создает условия для полной реализации талантов и способностей каждой национальности и мобилизует их для достижения благородных целей, таких как процветание Родины, мир в стране и благополучие народа. Идея межэтнической гармонии — это идея мирного сосуществования более чем 1600 этнических групп, живущих на нашей планете, на основе равных прав, взаимного уважения и сотрудничества.</w:t>
      </w:r>
    </w:p>
    <w:p w14:paraId="734CCCEF" w14:textId="77777777" w:rsidR="00AA0570" w:rsidRPr="00AA0570" w:rsidRDefault="00AA0570" w:rsidP="00AA0570">
      <w:pPr>
        <w:spacing w:after="120" w:line="276" w:lineRule="auto"/>
        <w:ind w:firstLine="567"/>
        <w:jc w:val="both"/>
        <w:rPr>
          <w:rFonts w:ascii="Times New Roman" w:hAnsi="Times New Roman" w:cs="Times New Roman"/>
          <w:sz w:val="24"/>
          <w:szCs w:val="24"/>
        </w:rPr>
      </w:pPr>
      <w:r w:rsidRPr="00AA0570">
        <w:rPr>
          <w:rFonts w:ascii="Times New Roman" w:hAnsi="Times New Roman" w:cs="Times New Roman"/>
          <w:sz w:val="24"/>
          <w:szCs w:val="24"/>
        </w:rPr>
        <w:t>В процессе исторического развития вопрос гармонии всегда играл ключевую роль в устойчивом развитии общества. На Востоке и Западе вопрос гармонии находил отражение в упадке или подъеме общества, в зависимости от применения как негативных, так и позитивных форм отношения. Например, в некоторых европейских странах религия участвует в принятии решений как неотъемлемая часть государственной политики. С этой точки зрения, политика, направленная на улучшение обстановки межэтнической и межрелигиозной гармонии, учитывающая тот факт, что в нашей стране проживают представители разных национальностей и разных вероисповеданий, является неотъемлемой частью государственной политики, проводимой в Узбекистане. Например, правовой основой в этом отношении является:</w:t>
      </w:r>
    </w:p>
    <w:p w14:paraId="645ED19A" w14:textId="77777777" w:rsidR="00AA0570" w:rsidRPr="00AA0570" w:rsidRDefault="00AA0570" w:rsidP="00AA0570">
      <w:pPr>
        <w:spacing w:after="120" w:line="276" w:lineRule="auto"/>
        <w:ind w:firstLine="567"/>
        <w:jc w:val="both"/>
        <w:rPr>
          <w:rFonts w:ascii="Times New Roman" w:hAnsi="Times New Roman" w:cs="Times New Roman"/>
          <w:sz w:val="24"/>
          <w:szCs w:val="24"/>
        </w:rPr>
      </w:pPr>
      <w:r w:rsidRPr="00AA0570">
        <w:rPr>
          <w:rFonts w:ascii="Times New Roman" w:hAnsi="Times New Roman" w:cs="Times New Roman"/>
          <w:sz w:val="24"/>
          <w:szCs w:val="24"/>
        </w:rPr>
        <w:t>1.</w:t>
      </w:r>
      <w:r w:rsidRPr="00AA0570">
        <w:rPr>
          <w:rFonts w:ascii="Times New Roman" w:hAnsi="Times New Roman" w:cs="Times New Roman"/>
          <w:sz w:val="24"/>
          <w:szCs w:val="24"/>
        </w:rPr>
        <w:tab/>
        <w:t>Как указано в статье 4 Конституции Узбекистана, Республика Узбекистан уважает языки, обычаи и традиции всех народов и этнических групп, проживающих на ее территории;</w:t>
      </w:r>
    </w:p>
    <w:p w14:paraId="249BE6A0" w14:textId="77777777" w:rsidR="00AA0570" w:rsidRPr="00AA0570" w:rsidRDefault="00AA0570" w:rsidP="00AA0570">
      <w:pPr>
        <w:spacing w:after="120" w:line="276" w:lineRule="auto"/>
        <w:ind w:firstLine="567"/>
        <w:jc w:val="both"/>
        <w:rPr>
          <w:rFonts w:ascii="Times New Roman" w:hAnsi="Times New Roman" w:cs="Times New Roman"/>
          <w:sz w:val="24"/>
          <w:szCs w:val="24"/>
        </w:rPr>
      </w:pPr>
      <w:r w:rsidRPr="00AA0570">
        <w:rPr>
          <w:rFonts w:ascii="Times New Roman" w:hAnsi="Times New Roman" w:cs="Times New Roman"/>
          <w:sz w:val="24"/>
          <w:szCs w:val="24"/>
        </w:rPr>
        <w:t>2.</w:t>
      </w:r>
      <w:r w:rsidRPr="00AA0570">
        <w:rPr>
          <w:rFonts w:ascii="Times New Roman" w:hAnsi="Times New Roman" w:cs="Times New Roman"/>
          <w:sz w:val="24"/>
          <w:szCs w:val="24"/>
        </w:rPr>
        <w:tab/>
        <w:t>Закон «О свободе совести и религиозных организациях» гласит:</w:t>
      </w:r>
    </w:p>
    <w:p w14:paraId="0BEB4E43" w14:textId="77777777" w:rsidR="00AA0570" w:rsidRPr="00AA0570" w:rsidRDefault="00AA0570" w:rsidP="00AA0570">
      <w:pPr>
        <w:spacing w:after="120" w:line="276" w:lineRule="auto"/>
        <w:ind w:firstLine="567"/>
        <w:jc w:val="both"/>
        <w:rPr>
          <w:rFonts w:ascii="Times New Roman" w:hAnsi="Times New Roman" w:cs="Times New Roman"/>
          <w:sz w:val="24"/>
          <w:szCs w:val="24"/>
        </w:rPr>
      </w:pPr>
      <w:r w:rsidRPr="00AA0570">
        <w:rPr>
          <w:rFonts w:ascii="Times New Roman" w:hAnsi="Times New Roman" w:cs="Times New Roman"/>
          <w:sz w:val="24"/>
          <w:szCs w:val="24"/>
        </w:rPr>
        <w:t xml:space="preserve">- деятельность религиозных конфессий защищена законом; </w:t>
      </w:r>
    </w:p>
    <w:p w14:paraId="5D26146A" w14:textId="77777777" w:rsidR="00AA0570" w:rsidRPr="00AA0570" w:rsidRDefault="00AA0570" w:rsidP="00AA0570">
      <w:pPr>
        <w:spacing w:after="120" w:line="276" w:lineRule="auto"/>
        <w:ind w:firstLine="567"/>
        <w:jc w:val="both"/>
        <w:rPr>
          <w:rFonts w:ascii="Times New Roman" w:hAnsi="Times New Roman" w:cs="Times New Roman"/>
          <w:sz w:val="24"/>
          <w:szCs w:val="24"/>
        </w:rPr>
      </w:pPr>
      <w:r w:rsidRPr="00AA0570">
        <w:rPr>
          <w:rFonts w:ascii="Times New Roman" w:hAnsi="Times New Roman" w:cs="Times New Roman"/>
          <w:sz w:val="24"/>
          <w:szCs w:val="24"/>
        </w:rPr>
        <w:t>- религия направлена на обеспечение стабильности общества, поддержание целостности веры и формирование чувства благодарности у наших граждан путем соблюдения чистоты совести.</w:t>
      </w:r>
    </w:p>
    <w:p w14:paraId="18EA0991" w14:textId="77777777" w:rsidR="00AA0570" w:rsidRPr="00AA0570" w:rsidRDefault="00AA0570" w:rsidP="00AA0570">
      <w:pPr>
        <w:spacing w:after="120" w:line="276" w:lineRule="auto"/>
        <w:ind w:firstLine="567"/>
        <w:jc w:val="both"/>
        <w:rPr>
          <w:rFonts w:ascii="Times New Roman" w:hAnsi="Times New Roman" w:cs="Times New Roman"/>
          <w:sz w:val="24"/>
          <w:szCs w:val="24"/>
        </w:rPr>
      </w:pPr>
      <w:r w:rsidRPr="00AA0570">
        <w:rPr>
          <w:rFonts w:ascii="Times New Roman" w:hAnsi="Times New Roman" w:cs="Times New Roman"/>
          <w:sz w:val="24"/>
          <w:szCs w:val="24"/>
        </w:rPr>
        <w:t>Эти правовые документы создают возможность для представителей всех религий в нашей стране сотрудничать и работать над достижением великих и общих целей.</w:t>
      </w:r>
    </w:p>
    <w:p w14:paraId="657DB818" w14:textId="77777777" w:rsidR="00AA0570" w:rsidRPr="00AA0570" w:rsidRDefault="00AA0570" w:rsidP="00AA0570">
      <w:pPr>
        <w:spacing w:after="120" w:line="276" w:lineRule="auto"/>
        <w:ind w:firstLine="567"/>
        <w:jc w:val="both"/>
        <w:rPr>
          <w:rFonts w:ascii="Times New Roman" w:hAnsi="Times New Roman" w:cs="Times New Roman"/>
          <w:sz w:val="24"/>
          <w:szCs w:val="24"/>
        </w:rPr>
      </w:pPr>
      <w:r w:rsidRPr="00AA0570">
        <w:rPr>
          <w:rFonts w:ascii="Times New Roman" w:hAnsi="Times New Roman" w:cs="Times New Roman"/>
          <w:sz w:val="24"/>
          <w:szCs w:val="24"/>
        </w:rPr>
        <w:t xml:space="preserve">С древних времен в нашей стране сосуществовали такие религии, как ислам, христианство и иудаизм. Даже в самые трудные и сложные времена нашей истории между ними не возникало серьезных конфликтов на религиозной почве. Мировая история показывает, что в нашей стране такие добродетели, как религиозная терпимость, уважение и почитание культуры братских народов и наций, а также гостеприимство, являются древними ценностями узбекского народа. Это подтверждается наличием мечетей, церквей и синагог в наших крупных городах на протяжении веков, а также тем фактом, что люди разных национальностей и религий свободно исполняли свои религиозные обряды. Узбекистан расположен на перекрестке Великого Шелкового пути, и с древних времен здесь селились представители разных национальностей, прибывшие из разных стран. Например, по такой же </w:t>
      </w:r>
      <w:r w:rsidRPr="00AA0570">
        <w:rPr>
          <w:rFonts w:ascii="Times New Roman" w:hAnsi="Times New Roman" w:cs="Times New Roman"/>
          <w:sz w:val="24"/>
          <w:szCs w:val="24"/>
        </w:rPr>
        <w:lastRenderedPageBreak/>
        <w:t>судьбе представители украинского народа живут на территории Узбекистана уже 2 тысячи лет. Однако за это время между двумя народами никогда не возникало конфликтов.</w:t>
      </w:r>
    </w:p>
    <w:p w14:paraId="230C684E" w14:textId="77777777" w:rsidR="00AA0570" w:rsidRPr="00AA0570" w:rsidRDefault="00AA0570" w:rsidP="00AA0570">
      <w:pPr>
        <w:spacing w:after="120" w:line="276" w:lineRule="auto"/>
        <w:ind w:firstLine="567"/>
        <w:jc w:val="both"/>
        <w:rPr>
          <w:rFonts w:ascii="Times New Roman" w:hAnsi="Times New Roman" w:cs="Times New Roman"/>
          <w:sz w:val="24"/>
          <w:szCs w:val="24"/>
        </w:rPr>
      </w:pPr>
      <w:r w:rsidRPr="00AA0570">
        <w:rPr>
          <w:rFonts w:ascii="Times New Roman" w:hAnsi="Times New Roman" w:cs="Times New Roman"/>
          <w:sz w:val="24"/>
          <w:szCs w:val="24"/>
        </w:rPr>
        <w:t>Мы считаем, что причина этого в том, что, если мы обратим внимание на суть сур священной книги нашей исламской религии, Корана, мы увидим, что наша религия призывает только к добру. Например, мы хотели бы обратить ваше внимание на следующие стихи из суры «</w:t>
      </w:r>
      <w:proofErr w:type="spellStart"/>
      <w:r w:rsidRPr="00AA0570">
        <w:rPr>
          <w:rFonts w:ascii="Times New Roman" w:hAnsi="Times New Roman" w:cs="Times New Roman"/>
          <w:sz w:val="24"/>
          <w:szCs w:val="24"/>
        </w:rPr>
        <w:t>Бакара</w:t>
      </w:r>
      <w:proofErr w:type="spellEnd"/>
      <w:r w:rsidRPr="00AA0570">
        <w:rPr>
          <w:rFonts w:ascii="Times New Roman" w:hAnsi="Times New Roman" w:cs="Times New Roman"/>
          <w:sz w:val="24"/>
          <w:szCs w:val="24"/>
        </w:rPr>
        <w:t>» Священного Корана: «</w:t>
      </w:r>
      <w:proofErr w:type="spellStart"/>
      <w:r w:rsidRPr="00AA0570">
        <w:rPr>
          <w:rFonts w:ascii="Times New Roman" w:hAnsi="Times New Roman" w:cs="Times New Roman"/>
          <w:sz w:val="24"/>
          <w:szCs w:val="24"/>
        </w:rPr>
        <w:t>Блaгoчecтиe</w:t>
      </w:r>
      <w:proofErr w:type="spellEnd"/>
      <w:r w:rsidRPr="00AA0570">
        <w:rPr>
          <w:rFonts w:ascii="Times New Roman" w:hAnsi="Times New Roman" w:cs="Times New Roman"/>
          <w:sz w:val="24"/>
          <w:szCs w:val="24"/>
        </w:rPr>
        <w:t xml:space="preserve"> </w:t>
      </w:r>
      <w:proofErr w:type="spellStart"/>
      <w:r w:rsidRPr="00AA0570">
        <w:rPr>
          <w:rFonts w:ascii="Times New Roman" w:hAnsi="Times New Roman" w:cs="Times New Roman"/>
          <w:sz w:val="24"/>
          <w:szCs w:val="24"/>
        </w:rPr>
        <w:t>cocтoит</w:t>
      </w:r>
      <w:proofErr w:type="spellEnd"/>
      <w:r w:rsidRPr="00AA0570">
        <w:rPr>
          <w:rFonts w:ascii="Times New Roman" w:hAnsi="Times New Roman" w:cs="Times New Roman"/>
          <w:sz w:val="24"/>
          <w:szCs w:val="24"/>
        </w:rPr>
        <w:t xml:space="preserve"> </w:t>
      </w:r>
      <w:proofErr w:type="spellStart"/>
      <w:r w:rsidRPr="00AA0570">
        <w:rPr>
          <w:rFonts w:ascii="Times New Roman" w:hAnsi="Times New Roman" w:cs="Times New Roman"/>
          <w:sz w:val="24"/>
          <w:szCs w:val="24"/>
        </w:rPr>
        <w:t>нe</w:t>
      </w:r>
      <w:proofErr w:type="spellEnd"/>
      <w:r w:rsidRPr="00AA0570">
        <w:rPr>
          <w:rFonts w:ascii="Times New Roman" w:hAnsi="Times New Roman" w:cs="Times New Roman"/>
          <w:sz w:val="24"/>
          <w:szCs w:val="24"/>
        </w:rPr>
        <w:t xml:space="preserve"> в </w:t>
      </w:r>
      <w:proofErr w:type="spellStart"/>
      <w:r w:rsidRPr="00AA0570">
        <w:rPr>
          <w:rFonts w:ascii="Times New Roman" w:hAnsi="Times New Roman" w:cs="Times New Roman"/>
          <w:sz w:val="24"/>
          <w:szCs w:val="24"/>
        </w:rPr>
        <w:t>тoм</w:t>
      </w:r>
      <w:proofErr w:type="spellEnd"/>
      <w:r w:rsidRPr="00AA0570">
        <w:rPr>
          <w:rFonts w:ascii="Times New Roman" w:hAnsi="Times New Roman" w:cs="Times New Roman"/>
          <w:sz w:val="24"/>
          <w:szCs w:val="24"/>
        </w:rPr>
        <w:t xml:space="preserve">, </w:t>
      </w:r>
      <w:proofErr w:type="spellStart"/>
      <w:r w:rsidRPr="00AA0570">
        <w:rPr>
          <w:rFonts w:ascii="Times New Roman" w:hAnsi="Times New Roman" w:cs="Times New Roman"/>
          <w:sz w:val="24"/>
          <w:szCs w:val="24"/>
        </w:rPr>
        <w:t>чтoбы</w:t>
      </w:r>
      <w:proofErr w:type="spellEnd"/>
      <w:r w:rsidRPr="00AA0570">
        <w:rPr>
          <w:rFonts w:ascii="Times New Roman" w:hAnsi="Times New Roman" w:cs="Times New Roman"/>
          <w:sz w:val="24"/>
          <w:szCs w:val="24"/>
        </w:rPr>
        <w:t xml:space="preserve"> вы </w:t>
      </w:r>
      <w:proofErr w:type="spellStart"/>
      <w:r w:rsidRPr="00AA0570">
        <w:rPr>
          <w:rFonts w:ascii="Times New Roman" w:hAnsi="Times New Roman" w:cs="Times New Roman"/>
          <w:sz w:val="24"/>
          <w:szCs w:val="24"/>
        </w:rPr>
        <w:t>oбpaщaли</w:t>
      </w:r>
      <w:proofErr w:type="spellEnd"/>
      <w:r w:rsidRPr="00AA0570">
        <w:rPr>
          <w:rFonts w:ascii="Times New Roman" w:hAnsi="Times New Roman" w:cs="Times New Roman"/>
          <w:sz w:val="24"/>
          <w:szCs w:val="24"/>
        </w:rPr>
        <w:t xml:space="preserve"> </w:t>
      </w:r>
      <w:proofErr w:type="spellStart"/>
      <w:r w:rsidRPr="00AA0570">
        <w:rPr>
          <w:rFonts w:ascii="Times New Roman" w:hAnsi="Times New Roman" w:cs="Times New Roman"/>
          <w:sz w:val="24"/>
          <w:szCs w:val="24"/>
        </w:rPr>
        <w:t>вaши</w:t>
      </w:r>
      <w:proofErr w:type="spellEnd"/>
      <w:r w:rsidRPr="00AA0570">
        <w:rPr>
          <w:rFonts w:ascii="Times New Roman" w:hAnsi="Times New Roman" w:cs="Times New Roman"/>
          <w:sz w:val="24"/>
          <w:szCs w:val="24"/>
        </w:rPr>
        <w:t xml:space="preserve"> </w:t>
      </w:r>
      <w:proofErr w:type="spellStart"/>
      <w:r w:rsidRPr="00AA0570">
        <w:rPr>
          <w:rFonts w:ascii="Times New Roman" w:hAnsi="Times New Roman" w:cs="Times New Roman"/>
          <w:sz w:val="24"/>
          <w:szCs w:val="24"/>
        </w:rPr>
        <w:t>лицa</w:t>
      </w:r>
      <w:proofErr w:type="spellEnd"/>
      <w:r w:rsidRPr="00AA0570">
        <w:rPr>
          <w:rFonts w:ascii="Times New Roman" w:hAnsi="Times New Roman" w:cs="Times New Roman"/>
          <w:sz w:val="24"/>
          <w:szCs w:val="24"/>
        </w:rPr>
        <w:t xml:space="preserve"> </w:t>
      </w:r>
      <w:proofErr w:type="spellStart"/>
      <w:r w:rsidRPr="00AA0570">
        <w:rPr>
          <w:rFonts w:ascii="Times New Roman" w:hAnsi="Times New Roman" w:cs="Times New Roman"/>
          <w:sz w:val="24"/>
          <w:szCs w:val="24"/>
        </w:rPr>
        <w:t>нa</w:t>
      </w:r>
      <w:proofErr w:type="spellEnd"/>
      <w:r w:rsidRPr="00AA0570">
        <w:rPr>
          <w:rFonts w:ascii="Times New Roman" w:hAnsi="Times New Roman" w:cs="Times New Roman"/>
          <w:sz w:val="24"/>
          <w:szCs w:val="24"/>
        </w:rPr>
        <w:t xml:space="preserve"> </w:t>
      </w:r>
      <w:proofErr w:type="spellStart"/>
      <w:r w:rsidRPr="00AA0570">
        <w:rPr>
          <w:rFonts w:ascii="Times New Roman" w:hAnsi="Times New Roman" w:cs="Times New Roman"/>
          <w:sz w:val="24"/>
          <w:szCs w:val="24"/>
        </w:rPr>
        <w:t>Вocтoĸ</w:t>
      </w:r>
      <w:proofErr w:type="spellEnd"/>
      <w:r w:rsidRPr="00AA0570">
        <w:rPr>
          <w:rFonts w:ascii="Times New Roman" w:hAnsi="Times New Roman" w:cs="Times New Roman"/>
          <w:sz w:val="24"/>
          <w:szCs w:val="24"/>
        </w:rPr>
        <w:t xml:space="preserve"> и </w:t>
      </w:r>
      <w:proofErr w:type="spellStart"/>
      <w:r w:rsidRPr="00AA0570">
        <w:rPr>
          <w:rFonts w:ascii="Times New Roman" w:hAnsi="Times New Roman" w:cs="Times New Roman"/>
          <w:sz w:val="24"/>
          <w:szCs w:val="24"/>
        </w:rPr>
        <w:t>Зaпaд</w:t>
      </w:r>
      <w:proofErr w:type="spellEnd"/>
      <w:r w:rsidRPr="00AA0570">
        <w:rPr>
          <w:rFonts w:ascii="Times New Roman" w:hAnsi="Times New Roman" w:cs="Times New Roman"/>
          <w:sz w:val="24"/>
          <w:szCs w:val="24"/>
        </w:rPr>
        <w:t xml:space="preserve">. </w:t>
      </w:r>
      <w:proofErr w:type="spellStart"/>
      <w:r w:rsidRPr="00AA0570">
        <w:rPr>
          <w:rFonts w:ascii="Times New Roman" w:hAnsi="Times New Roman" w:cs="Times New Roman"/>
          <w:sz w:val="24"/>
          <w:szCs w:val="24"/>
        </w:rPr>
        <w:t>Ho</w:t>
      </w:r>
      <w:proofErr w:type="spellEnd"/>
      <w:r w:rsidRPr="00AA0570">
        <w:rPr>
          <w:rFonts w:ascii="Times New Roman" w:hAnsi="Times New Roman" w:cs="Times New Roman"/>
          <w:sz w:val="24"/>
          <w:szCs w:val="24"/>
        </w:rPr>
        <w:t xml:space="preserve"> </w:t>
      </w:r>
      <w:proofErr w:type="spellStart"/>
      <w:r w:rsidRPr="00AA0570">
        <w:rPr>
          <w:rFonts w:ascii="Times New Roman" w:hAnsi="Times New Roman" w:cs="Times New Roman"/>
          <w:sz w:val="24"/>
          <w:szCs w:val="24"/>
        </w:rPr>
        <w:t>блaгoчecтив</w:t>
      </w:r>
      <w:proofErr w:type="spellEnd"/>
      <w:r w:rsidRPr="00AA0570">
        <w:rPr>
          <w:rFonts w:ascii="Times New Roman" w:hAnsi="Times New Roman" w:cs="Times New Roman"/>
          <w:sz w:val="24"/>
          <w:szCs w:val="24"/>
        </w:rPr>
        <w:t xml:space="preserve"> </w:t>
      </w:r>
      <w:proofErr w:type="spellStart"/>
      <w:r w:rsidRPr="00AA0570">
        <w:rPr>
          <w:rFonts w:ascii="Times New Roman" w:hAnsi="Times New Roman" w:cs="Times New Roman"/>
          <w:sz w:val="24"/>
          <w:szCs w:val="24"/>
        </w:rPr>
        <w:t>тoт</w:t>
      </w:r>
      <w:proofErr w:type="spellEnd"/>
      <w:r w:rsidRPr="00AA0570">
        <w:rPr>
          <w:rFonts w:ascii="Times New Roman" w:hAnsi="Times New Roman" w:cs="Times New Roman"/>
          <w:sz w:val="24"/>
          <w:szCs w:val="24"/>
        </w:rPr>
        <w:t xml:space="preserve">, </w:t>
      </w:r>
      <w:proofErr w:type="spellStart"/>
      <w:r w:rsidRPr="00AA0570">
        <w:rPr>
          <w:rFonts w:ascii="Times New Roman" w:hAnsi="Times New Roman" w:cs="Times New Roman"/>
          <w:sz w:val="24"/>
          <w:szCs w:val="24"/>
        </w:rPr>
        <w:t>ĸтo</w:t>
      </w:r>
      <w:proofErr w:type="spellEnd"/>
      <w:r w:rsidRPr="00AA0570">
        <w:rPr>
          <w:rFonts w:ascii="Times New Roman" w:hAnsi="Times New Roman" w:cs="Times New Roman"/>
          <w:sz w:val="24"/>
          <w:szCs w:val="24"/>
        </w:rPr>
        <w:t xml:space="preserve"> </w:t>
      </w:r>
      <w:proofErr w:type="spellStart"/>
      <w:r w:rsidRPr="00AA0570">
        <w:rPr>
          <w:rFonts w:ascii="Times New Roman" w:hAnsi="Times New Roman" w:cs="Times New Roman"/>
          <w:sz w:val="24"/>
          <w:szCs w:val="24"/>
        </w:rPr>
        <w:t>yвepoвaл</w:t>
      </w:r>
      <w:proofErr w:type="spellEnd"/>
      <w:r w:rsidRPr="00AA0570">
        <w:rPr>
          <w:rFonts w:ascii="Times New Roman" w:hAnsi="Times New Roman" w:cs="Times New Roman"/>
          <w:sz w:val="24"/>
          <w:szCs w:val="24"/>
        </w:rPr>
        <w:t xml:space="preserve"> в </w:t>
      </w:r>
      <w:proofErr w:type="spellStart"/>
      <w:r w:rsidRPr="00AA0570">
        <w:rPr>
          <w:rFonts w:ascii="Times New Roman" w:hAnsi="Times New Roman" w:cs="Times New Roman"/>
          <w:sz w:val="24"/>
          <w:szCs w:val="24"/>
        </w:rPr>
        <w:t>Aллaxa</w:t>
      </w:r>
      <w:proofErr w:type="spellEnd"/>
      <w:r w:rsidRPr="00AA0570">
        <w:rPr>
          <w:rFonts w:ascii="Times New Roman" w:hAnsi="Times New Roman" w:cs="Times New Roman"/>
          <w:sz w:val="24"/>
          <w:szCs w:val="24"/>
        </w:rPr>
        <w:t xml:space="preserve">, в </w:t>
      </w:r>
      <w:proofErr w:type="spellStart"/>
      <w:r w:rsidRPr="00AA0570">
        <w:rPr>
          <w:rFonts w:ascii="Times New Roman" w:hAnsi="Times New Roman" w:cs="Times New Roman"/>
          <w:sz w:val="24"/>
          <w:szCs w:val="24"/>
        </w:rPr>
        <w:t>Πocлeдний</w:t>
      </w:r>
      <w:proofErr w:type="spellEnd"/>
      <w:r w:rsidRPr="00AA0570">
        <w:rPr>
          <w:rFonts w:ascii="Times New Roman" w:hAnsi="Times New Roman" w:cs="Times New Roman"/>
          <w:sz w:val="24"/>
          <w:szCs w:val="24"/>
        </w:rPr>
        <w:t xml:space="preserve"> </w:t>
      </w:r>
      <w:proofErr w:type="spellStart"/>
      <w:r w:rsidRPr="00AA0570">
        <w:rPr>
          <w:rFonts w:ascii="Times New Roman" w:hAnsi="Times New Roman" w:cs="Times New Roman"/>
          <w:sz w:val="24"/>
          <w:szCs w:val="24"/>
        </w:rPr>
        <w:t>дeнь</w:t>
      </w:r>
      <w:proofErr w:type="spellEnd"/>
      <w:r w:rsidRPr="00AA0570">
        <w:rPr>
          <w:rFonts w:ascii="Times New Roman" w:hAnsi="Times New Roman" w:cs="Times New Roman"/>
          <w:sz w:val="24"/>
          <w:szCs w:val="24"/>
        </w:rPr>
        <w:t xml:space="preserve">, в </w:t>
      </w:r>
      <w:proofErr w:type="spellStart"/>
      <w:r w:rsidRPr="00AA0570">
        <w:rPr>
          <w:rFonts w:ascii="Times New Roman" w:hAnsi="Times New Roman" w:cs="Times New Roman"/>
          <w:sz w:val="24"/>
          <w:szCs w:val="24"/>
        </w:rPr>
        <w:t>aнгeлoв</w:t>
      </w:r>
      <w:proofErr w:type="spellEnd"/>
      <w:r w:rsidRPr="00AA0570">
        <w:rPr>
          <w:rFonts w:ascii="Times New Roman" w:hAnsi="Times New Roman" w:cs="Times New Roman"/>
          <w:sz w:val="24"/>
          <w:szCs w:val="24"/>
        </w:rPr>
        <w:t xml:space="preserve">, в </w:t>
      </w:r>
      <w:proofErr w:type="spellStart"/>
      <w:r w:rsidRPr="00AA0570">
        <w:rPr>
          <w:rFonts w:ascii="Times New Roman" w:hAnsi="Times New Roman" w:cs="Times New Roman"/>
          <w:sz w:val="24"/>
          <w:szCs w:val="24"/>
        </w:rPr>
        <w:t>Πиcaниe</w:t>
      </w:r>
      <w:proofErr w:type="spellEnd"/>
      <w:r w:rsidRPr="00AA0570">
        <w:rPr>
          <w:rFonts w:ascii="Times New Roman" w:hAnsi="Times New Roman" w:cs="Times New Roman"/>
          <w:sz w:val="24"/>
          <w:szCs w:val="24"/>
        </w:rPr>
        <w:t xml:space="preserve">, в </w:t>
      </w:r>
      <w:proofErr w:type="spellStart"/>
      <w:r w:rsidRPr="00AA0570">
        <w:rPr>
          <w:rFonts w:ascii="Times New Roman" w:hAnsi="Times New Roman" w:cs="Times New Roman"/>
          <w:sz w:val="24"/>
          <w:szCs w:val="24"/>
        </w:rPr>
        <w:t>пpopoĸoв</w:t>
      </w:r>
      <w:proofErr w:type="spellEnd"/>
      <w:r w:rsidRPr="00AA0570">
        <w:rPr>
          <w:rFonts w:ascii="Times New Roman" w:hAnsi="Times New Roman" w:cs="Times New Roman"/>
          <w:sz w:val="24"/>
          <w:szCs w:val="24"/>
        </w:rPr>
        <w:t xml:space="preserve">, </w:t>
      </w:r>
      <w:proofErr w:type="spellStart"/>
      <w:r w:rsidRPr="00AA0570">
        <w:rPr>
          <w:rFonts w:ascii="Times New Roman" w:hAnsi="Times New Roman" w:cs="Times New Roman"/>
          <w:sz w:val="24"/>
          <w:szCs w:val="24"/>
        </w:rPr>
        <w:t>ĸтo</w:t>
      </w:r>
      <w:proofErr w:type="spellEnd"/>
      <w:r w:rsidRPr="00AA0570">
        <w:rPr>
          <w:rFonts w:ascii="Times New Roman" w:hAnsi="Times New Roman" w:cs="Times New Roman"/>
          <w:sz w:val="24"/>
          <w:szCs w:val="24"/>
        </w:rPr>
        <w:t xml:space="preserve"> </w:t>
      </w:r>
      <w:proofErr w:type="spellStart"/>
      <w:r w:rsidRPr="00AA0570">
        <w:rPr>
          <w:rFonts w:ascii="Times New Roman" w:hAnsi="Times New Roman" w:cs="Times New Roman"/>
          <w:sz w:val="24"/>
          <w:szCs w:val="24"/>
        </w:rPr>
        <w:t>paздaвaл</w:t>
      </w:r>
      <w:proofErr w:type="spellEnd"/>
      <w:r w:rsidRPr="00AA0570">
        <w:rPr>
          <w:rFonts w:ascii="Times New Roman" w:hAnsi="Times New Roman" w:cs="Times New Roman"/>
          <w:sz w:val="24"/>
          <w:szCs w:val="24"/>
        </w:rPr>
        <w:t xml:space="preserve"> </w:t>
      </w:r>
      <w:proofErr w:type="spellStart"/>
      <w:r w:rsidRPr="00AA0570">
        <w:rPr>
          <w:rFonts w:ascii="Times New Roman" w:hAnsi="Times New Roman" w:cs="Times New Roman"/>
          <w:sz w:val="24"/>
          <w:szCs w:val="24"/>
        </w:rPr>
        <w:t>имyщecтвo</w:t>
      </w:r>
      <w:proofErr w:type="spellEnd"/>
      <w:r w:rsidRPr="00AA0570">
        <w:rPr>
          <w:rFonts w:ascii="Times New Roman" w:hAnsi="Times New Roman" w:cs="Times New Roman"/>
          <w:sz w:val="24"/>
          <w:szCs w:val="24"/>
        </w:rPr>
        <w:t xml:space="preserve">, </w:t>
      </w:r>
      <w:proofErr w:type="spellStart"/>
      <w:r w:rsidRPr="00AA0570">
        <w:rPr>
          <w:rFonts w:ascii="Times New Roman" w:hAnsi="Times New Roman" w:cs="Times New Roman"/>
          <w:sz w:val="24"/>
          <w:szCs w:val="24"/>
        </w:rPr>
        <w:t>нecмoтpя</w:t>
      </w:r>
      <w:proofErr w:type="spellEnd"/>
      <w:r w:rsidRPr="00AA0570">
        <w:rPr>
          <w:rFonts w:ascii="Times New Roman" w:hAnsi="Times New Roman" w:cs="Times New Roman"/>
          <w:sz w:val="24"/>
          <w:szCs w:val="24"/>
        </w:rPr>
        <w:t xml:space="preserve"> </w:t>
      </w:r>
      <w:proofErr w:type="spellStart"/>
      <w:r w:rsidRPr="00AA0570">
        <w:rPr>
          <w:rFonts w:ascii="Times New Roman" w:hAnsi="Times New Roman" w:cs="Times New Roman"/>
          <w:sz w:val="24"/>
          <w:szCs w:val="24"/>
        </w:rPr>
        <w:t>нa</w:t>
      </w:r>
      <w:proofErr w:type="spellEnd"/>
      <w:r w:rsidRPr="00AA0570">
        <w:rPr>
          <w:rFonts w:ascii="Times New Roman" w:hAnsi="Times New Roman" w:cs="Times New Roman"/>
          <w:sz w:val="24"/>
          <w:szCs w:val="24"/>
        </w:rPr>
        <w:t xml:space="preserve"> </w:t>
      </w:r>
      <w:proofErr w:type="spellStart"/>
      <w:r w:rsidRPr="00AA0570">
        <w:rPr>
          <w:rFonts w:ascii="Times New Roman" w:hAnsi="Times New Roman" w:cs="Times New Roman"/>
          <w:sz w:val="24"/>
          <w:szCs w:val="24"/>
        </w:rPr>
        <w:t>cвoю</w:t>
      </w:r>
      <w:proofErr w:type="spellEnd"/>
      <w:r w:rsidRPr="00AA0570">
        <w:rPr>
          <w:rFonts w:ascii="Times New Roman" w:hAnsi="Times New Roman" w:cs="Times New Roman"/>
          <w:sz w:val="24"/>
          <w:szCs w:val="24"/>
        </w:rPr>
        <w:t xml:space="preserve"> </w:t>
      </w:r>
      <w:proofErr w:type="spellStart"/>
      <w:r w:rsidRPr="00AA0570">
        <w:rPr>
          <w:rFonts w:ascii="Times New Roman" w:hAnsi="Times New Roman" w:cs="Times New Roman"/>
          <w:sz w:val="24"/>
          <w:szCs w:val="24"/>
        </w:rPr>
        <w:t>любoвь</w:t>
      </w:r>
      <w:proofErr w:type="spellEnd"/>
      <w:r w:rsidRPr="00AA0570">
        <w:rPr>
          <w:rFonts w:ascii="Times New Roman" w:hAnsi="Times New Roman" w:cs="Times New Roman"/>
          <w:sz w:val="24"/>
          <w:szCs w:val="24"/>
        </w:rPr>
        <w:t xml:space="preserve"> ĸ </w:t>
      </w:r>
      <w:proofErr w:type="spellStart"/>
      <w:r w:rsidRPr="00AA0570">
        <w:rPr>
          <w:rFonts w:ascii="Times New Roman" w:hAnsi="Times New Roman" w:cs="Times New Roman"/>
          <w:sz w:val="24"/>
          <w:szCs w:val="24"/>
        </w:rPr>
        <w:t>нeмy</w:t>
      </w:r>
      <w:proofErr w:type="spellEnd"/>
      <w:r w:rsidRPr="00AA0570">
        <w:rPr>
          <w:rFonts w:ascii="Times New Roman" w:hAnsi="Times New Roman" w:cs="Times New Roman"/>
          <w:sz w:val="24"/>
          <w:szCs w:val="24"/>
        </w:rPr>
        <w:t xml:space="preserve">, </w:t>
      </w:r>
      <w:proofErr w:type="spellStart"/>
      <w:r w:rsidRPr="00AA0570">
        <w:rPr>
          <w:rFonts w:ascii="Times New Roman" w:hAnsi="Times New Roman" w:cs="Times New Roman"/>
          <w:sz w:val="24"/>
          <w:szCs w:val="24"/>
        </w:rPr>
        <w:t>poдcтвeнниĸaм</w:t>
      </w:r>
      <w:proofErr w:type="spellEnd"/>
      <w:r w:rsidRPr="00AA0570">
        <w:rPr>
          <w:rFonts w:ascii="Times New Roman" w:hAnsi="Times New Roman" w:cs="Times New Roman"/>
          <w:sz w:val="24"/>
          <w:szCs w:val="24"/>
        </w:rPr>
        <w:t xml:space="preserve">, </w:t>
      </w:r>
      <w:proofErr w:type="spellStart"/>
      <w:r w:rsidRPr="00AA0570">
        <w:rPr>
          <w:rFonts w:ascii="Times New Roman" w:hAnsi="Times New Roman" w:cs="Times New Roman"/>
          <w:sz w:val="24"/>
          <w:szCs w:val="24"/>
        </w:rPr>
        <w:t>cиpoтaм</w:t>
      </w:r>
      <w:proofErr w:type="spellEnd"/>
      <w:r w:rsidRPr="00AA0570">
        <w:rPr>
          <w:rFonts w:ascii="Times New Roman" w:hAnsi="Times New Roman" w:cs="Times New Roman"/>
          <w:sz w:val="24"/>
          <w:szCs w:val="24"/>
        </w:rPr>
        <w:t xml:space="preserve">, </w:t>
      </w:r>
      <w:proofErr w:type="spellStart"/>
      <w:r w:rsidRPr="00AA0570">
        <w:rPr>
          <w:rFonts w:ascii="Times New Roman" w:hAnsi="Times New Roman" w:cs="Times New Roman"/>
          <w:sz w:val="24"/>
          <w:szCs w:val="24"/>
        </w:rPr>
        <w:t>бeдным</w:t>
      </w:r>
      <w:proofErr w:type="spellEnd"/>
      <w:r w:rsidRPr="00AA0570">
        <w:rPr>
          <w:rFonts w:ascii="Times New Roman" w:hAnsi="Times New Roman" w:cs="Times New Roman"/>
          <w:sz w:val="24"/>
          <w:szCs w:val="24"/>
        </w:rPr>
        <w:t xml:space="preserve">, </w:t>
      </w:r>
      <w:proofErr w:type="spellStart"/>
      <w:r w:rsidRPr="00AA0570">
        <w:rPr>
          <w:rFonts w:ascii="Times New Roman" w:hAnsi="Times New Roman" w:cs="Times New Roman"/>
          <w:sz w:val="24"/>
          <w:szCs w:val="24"/>
        </w:rPr>
        <w:t>пyтниĸaм</w:t>
      </w:r>
      <w:proofErr w:type="spellEnd"/>
      <w:r w:rsidRPr="00AA0570">
        <w:rPr>
          <w:rFonts w:ascii="Times New Roman" w:hAnsi="Times New Roman" w:cs="Times New Roman"/>
          <w:sz w:val="24"/>
          <w:szCs w:val="24"/>
        </w:rPr>
        <w:t xml:space="preserve"> и </w:t>
      </w:r>
      <w:proofErr w:type="spellStart"/>
      <w:r w:rsidRPr="00AA0570">
        <w:rPr>
          <w:rFonts w:ascii="Times New Roman" w:hAnsi="Times New Roman" w:cs="Times New Roman"/>
          <w:sz w:val="24"/>
          <w:szCs w:val="24"/>
        </w:rPr>
        <w:t>пpocящим</w:t>
      </w:r>
      <w:proofErr w:type="spellEnd"/>
      <w:r w:rsidRPr="00AA0570">
        <w:rPr>
          <w:rFonts w:ascii="Times New Roman" w:hAnsi="Times New Roman" w:cs="Times New Roman"/>
          <w:sz w:val="24"/>
          <w:szCs w:val="24"/>
        </w:rPr>
        <w:t xml:space="preserve">, </w:t>
      </w:r>
      <w:proofErr w:type="spellStart"/>
      <w:r w:rsidRPr="00AA0570">
        <w:rPr>
          <w:rFonts w:ascii="Times New Roman" w:hAnsi="Times New Roman" w:cs="Times New Roman"/>
          <w:sz w:val="24"/>
          <w:szCs w:val="24"/>
        </w:rPr>
        <w:t>pacxoдoвaл</w:t>
      </w:r>
      <w:proofErr w:type="spellEnd"/>
      <w:r w:rsidRPr="00AA0570">
        <w:rPr>
          <w:rFonts w:ascii="Times New Roman" w:hAnsi="Times New Roman" w:cs="Times New Roman"/>
          <w:sz w:val="24"/>
          <w:szCs w:val="24"/>
        </w:rPr>
        <w:t xml:space="preserve"> </w:t>
      </w:r>
      <w:proofErr w:type="spellStart"/>
      <w:r w:rsidRPr="00AA0570">
        <w:rPr>
          <w:rFonts w:ascii="Times New Roman" w:hAnsi="Times New Roman" w:cs="Times New Roman"/>
          <w:sz w:val="24"/>
          <w:szCs w:val="24"/>
        </w:rPr>
        <w:t>eгo</w:t>
      </w:r>
      <w:proofErr w:type="spellEnd"/>
      <w:r w:rsidRPr="00AA0570">
        <w:rPr>
          <w:rFonts w:ascii="Times New Roman" w:hAnsi="Times New Roman" w:cs="Times New Roman"/>
          <w:sz w:val="24"/>
          <w:szCs w:val="24"/>
        </w:rPr>
        <w:t xml:space="preserve"> </w:t>
      </w:r>
      <w:proofErr w:type="spellStart"/>
      <w:r w:rsidRPr="00AA0570">
        <w:rPr>
          <w:rFonts w:ascii="Times New Roman" w:hAnsi="Times New Roman" w:cs="Times New Roman"/>
          <w:sz w:val="24"/>
          <w:szCs w:val="24"/>
        </w:rPr>
        <w:t>нa</w:t>
      </w:r>
      <w:proofErr w:type="spellEnd"/>
      <w:r w:rsidRPr="00AA0570">
        <w:rPr>
          <w:rFonts w:ascii="Times New Roman" w:hAnsi="Times New Roman" w:cs="Times New Roman"/>
          <w:sz w:val="24"/>
          <w:szCs w:val="24"/>
        </w:rPr>
        <w:t xml:space="preserve"> </w:t>
      </w:r>
      <w:proofErr w:type="spellStart"/>
      <w:r w:rsidRPr="00AA0570">
        <w:rPr>
          <w:rFonts w:ascii="Times New Roman" w:hAnsi="Times New Roman" w:cs="Times New Roman"/>
          <w:sz w:val="24"/>
          <w:szCs w:val="24"/>
        </w:rPr>
        <w:t>ocвoбoждeниe</w:t>
      </w:r>
      <w:proofErr w:type="spellEnd"/>
      <w:r w:rsidRPr="00AA0570">
        <w:rPr>
          <w:rFonts w:ascii="Times New Roman" w:hAnsi="Times New Roman" w:cs="Times New Roman"/>
          <w:sz w:val="24"/>
          <w:szCs w:val="24"/>
        </w:rPr>
        <w:t xml:space="preserve"> </w:t>
      </w:r>
      <w:proofErr w:type="spellStart"/>
      <w:r w:rsidRPr="00AA0570">
        <w:rPr>
          <w:rFonts w:ascii="Times New Roman" w:hAnsi="Times New Roman" w:cs="Times New Roman"/>
          <w:sz w:val="24"/>
          <w:szCs w:val="24"/>
        </w:rPr>
        <w:t>paбoв</w:t>
      </w:r>
      <w:proofErr w:type="spellEnd"/>
      <w:r w:rsidRPr="00AA0570">
        <w:rPr>
          <w:rFonts w:ascii="Times New Roman" w:hAnsi="Times New Roman" w:cs="Times New Roman"/>
          <w:sz w:val="24"/>
          <w:szCs w:val="24"/>
        </w:rPr>
        <w:t xml:space="preserve">, </w:t>
      </w:r>
      <w:proofErr w:type="spellStart"/>
      <w:r w:rsidRPr="00AA0570">
        <w:rPr>
          <w:rFonts w:ascii="Times New Roman" w:hAnsi="Times New Roman" w:cs="Times New Roman"/>
          <w:sz w:val="24"/>
          <w:szCs w:val="24"/>
        </w:rPr>
        <w:t>coвepшaл</w:t>
      </w:r>
      <w:proofErr w:type="spellEnd"/>
      <w:r w:rsidRPr="00AA0570">
        <w:rPr>
          <w:rFonts w:ascii="Times New Roman" w:hAnsi="Times New Roman" w:cs="Times New Roman"/>
          <w:sz w:val="24"/>
          <w:szCs w:val="24"/>
        </w:rPr>
        <w:t xml:space="preserve"> </w:t>
      </w:r>
      <w:proofErr w:type="spellStart"/>
      <w:r w:rsidRPr="00AA0570">
        <w:rPr>
          <w:rFonts w:ascii="Times New Roman" w:hAnsi="Times New Roman" w:cs="Times New Roman"/>
          <w:sz w:val="24"/>
          <w:szCs w:val="24"/>
        </w:rPr>
        <w:t>нaмaз</w:t>
      </w:r>
      <w:proofErr w:type="spellEnd"/>
      <w:r w:rsidRPr="00AA0570">
        <w:rPr>
          <w:rFonts w:ascii="Times New Roman" w:hAnsi="Times New Roman" w:cs="Times New Roman"/>
          <w:sz w:val="24"/>
          <w:szCs w:val="24"/>
        </w:rPr>
        <w:t xml:space="preserve">, </w:t>
      </w:r>
      <w:proofErr w:type="spellStart"/>
      <w:r w:rsidRPr="00AA0570">
        <w:rPr>
          <w:rFonts w:ascii="Times New Roman" w:hAnsi="Times New Roman" w:cs="Times New Roman"/>
          <w:sz w:val="24"/>
          <w:szCs w:val="24"/>
        </w:rPr>
        <w:t>выплaчивaл</w:t>
      </w:r>
      <w:proofErr w:type="spellEnd"/>
      <w:r w:rsidRPr="00AA0570">
        <w:rPr>
          <w:rFonts w:ascii="Times New Roman" w:hAnsi="Times New Roman" w:cs="Times New Roman"/>
          <w:sz w:val="24"/>
          <w:szCs w:val="24"/>
        </w:rPr>
        <w:t xml:space="preserve"> </w:t>
      </w:r>
      <w:proofErr w:type="spellStart"/>
      <w:r w:rsidRPr="00AA0570">
        <w:rPr>
          <w:rFonts w:ascii="Times New Roman" w:hAnsi="Times New Roman" w:cs="Times New Roman"/>
          <w:sz w:val="24"/>
          <w:szCs w:val="24"/>
        </w:rPr>
        <w:t>зaĸят</w:t>
      </w:r>
      <w:proofErr w:type="spellEnd"/>
      <w:r w:rsidRPr="00AA0570">
        <w:rPr>
          <w:rFonts w:ascii="Times New Roman" w:hAnsi="Times New Roman" w:cs="Times New Roman"/>
          <w:sz w:val="24"/>
          <w:szCs w:val="24"/>
        </w:rPr>
        <w:t xml:space="preserve">, </w:t>
      </w:r>
      <w:proofErr w:type="spellStart"/>
      <w:r w:rsidRPr="00AA0570">
        <w:rPr>
          <w:rFonts w:ascii="Times New Roman" w:hAnsi="Times New Roman" w:cs="Times New Roman"/>
          <w:sz w:val="24"/>
          <w:szCs w:val="24"/>
        </w:rPr>
        <w:t>coблюдaл</w:t>
      </w:r>
      <w:proofErr w:type="spellEnd"/>
      <w:r w:rsidRPr="00AA0570">
        <w:rPr>
          <w:rFonts w:ascii="Times New Roman" w:hAnsi="Times New Roman" w:cs="Times New Roman"/>
          <w:sz w:val="24"/>
          <w:szCs w:val="24"/>
        </w:rPr>
        <w:t xml:space="preserve"> </w:t>
      </w:r>
      <w:proofErr w:type="spellStart"/>
      <w:r w:rsidRPr="00AA0570">
        <w:rPr>
          <w:rFonts w:ascii="Times New Roman" w:hAnsi="Times New Roman" w:cs="Times New Roman"/>
          <w:sz w:val="24"/>
          <w:szCs w:val="24"/>
        </w:rPr>
        <w:t>дoгoвopa</w:t>
      </w:r>
      <w:proofErr w:type="spellEnd"/>
      <w:r w:rsidRPr="00AA0570">
        <w:rPr>
          <w:rFonts w:ascii="Times New Roman" w:hAnsi="Times New Roman" w:cs="Times New Roman"/>
          <w:sz w:val="24"/>
          <w:szCs w:val="24"/>
        </w:rPr>
        <w:t xml:space="preserve"> </w:t>
      </w:r>
      <w:proofErr w:type="spellStart"/>
      <w:r w:rsidRPr="00AA0570">
        <w:rPr>
          <w:rFonts w:ascii="Times New Roman" w:hAnsi="Times New Roman" w:cs="Times New Roman"/>
          <w:sz w:val="24"/>
          <w:szCs w:val="24"/>
        </w:rPr>
        <w:t>пocлe</w:t>
      </w:r>
      <w:proofErr w:type="spellEnd"/>
      <w:r w:rsidRPr="00AA0570">
        <w:rPr>
          <w:rFonts w:ascii="Times New Roman" w:hAnsi="Times New Roman" w:cs="Times New Roman"/>
          <w:sz w:val="24"/>
          <w:szCs w:val="24"/>
        </w:rPr>
        <w:t xml:space="preserve"> </w:t>
      </w:r>
      <w:proofErr w:type="spellStart"/>
      <w:r w:rsidRPr="00AA0570">
        <w:rPr>
          <w:rFonts w:ascii="Times New Roman" w:hAnsi="Times New Roman" w:cs="Times New Roman"/>
          <w:sz w:val="24"/>
          <w:szCs w:val="24"/>
        </w:rPr>
        <w:t>иx</w:t>
      </w:r>
      <w:proofErr w:type="spellEnd"/>
      <w:r w:rsidRPr="00AA0570">
        <w:rPr>
          <w:rFonts w:ascii="Times New Roman" w:hAnsi="Times New Roman" w:cs="Times New Roman"/>
          <w:sz w:val="24"/>
          <w:szCs w:val="24"/>
        </w:rPr>
        <w:t xml:space="preserve"> </w:t>
      </w:r>
      <w:proofErr w:type="spellStart"/>
      <w:r w:rsidRPr="00AA0570">
        <w:rPr>
          <w:rFonts w:ascii="Times New Roman" w:hAnsi="Times New Roman" w:cs="Times New Roman"/>
          <w:sz w:val="24"/>
          <w:szCs w:val="24"/>
        </w:rPr>
        <w:t>зaĸлючeния</w:t>
      </w:r>
      <w:proofErr w:type="spellEnd"/>
      <w:r w:rsidRPr="00AA0570">
        <w:rPr>
          <w:rFonts w:ascii="Times New Roman" w:hAnsi="Times New Roman" w:cs="Times New Roman"/>
          <w:sz w:val="24"/>
          <w:szCs w:val="24"/>
        </w:rPr>
        <w:t xml:space="preserve">, </w:t>
      </w:r>
      <w:proofErr w:type="spellStart"/>
      <w:r w:rsidRPr="00AA0570">
        <w:rPr>
          <w:rFonts w:ascii="Times New Roman" w:hAnsi="Times New Roman" w:cs="Times New Roman"/>
          <w:sz w:val="24"/>
          <w:szCs w:val="24"/>
        </w:rPr>
        <w:t>пpoявлял</w:t>
      </w:r>
      <w:proofErr w:type="spellEnd"/>
      <w:r w:rsidRPr="00AA0570">
        <w:rPr>
          <w:rFonts w:ascii="Times New Roman" w:hAnsi="Times New Roman" w:cs="Times New Roman"/>
          <w:sz w:val="24"/>
          <w:szCs w:val="24"/>
        </w:rPr>
        <w:t xml:space="preserve"> </w:t>
      </w:r>
      <w:proofErr w:type="spellStart"/>
      <w:r w:rsidRPr="00AA0570">
        <w:rPr>
          <w:rFonts w:ascii="Times New Roman" w:hAnsi="Times New Roman" w:cs="Times New Roman"/>
          <w:sz w:val="24"/>
          <w:szCs w:val="24"/>
        </w:rPr>
        <w:t>тepпeниe</w:t>
      </w:r>
      <w:proofErr w:type="spellEnd"/>
      <w:r w:rsidRPr="00AA0570">
        <w:rPr>
          <w:rFonts w:ascii="Times New Roman" w:hAnsi="Times New Roman" w:cs="Times New Roman"/>
          <w:sz w:val="24"/>
          <w:szCs w:val="24"/>
        </w:rPr>
        <w:t xml:space="preserve"> в </w:t>
      </w:r>
      <w:proofErr w:type="spellStart"/>
      <w:r w:rsidRPr="00AA0570">
        <w:rPr>
          <w:rFonts w:ascii="Times New Roman" w:hAnsi="Times New Roman" w:cs="Times New Roman"/>
          <w:sz w:val="24"/>
          <w:szCs w:val="24"/>
        </w:rPr>
        <w:t>нyждe</w:t>
      </w:r>
      <w:proofErr w:type="spellEnd"/>
      <w:r w:rsidRPr="00AA0570">
        <w:rPr>
          <w:rFonts w:ascii="Times New Roman" w:hAnsi="Times New Roman" w:cs="Times New Roman"/>
          <w:sz w:val="24"/>
          <w:szCs w:val="24"/>
        </w:rPr>
        <w:t xml:space="preserve">, </w:t>
      </w:r>
      <w:proofErr w:type="spellStart"/>
      <w:r w:rsidRPr="00AA0570">
        <w:rPr>
          <w:rFonts w:ascii="Times New Roman" w:hAnsi="Times New Roman" w:cs="Times New Roman"/>
          <w:sz w:val="24"/>
          <w:szCs w:val="24"/>
        </w:rPr>
        <w:t>пpи</w:t>
      </w:r>
      <w:proofErr w:type="spellEnd"/>
      <w:r w:rsidRPr="00AA0570">
        <w:rPr>
          <w:rFonts w:ascii="Times New Roman" w:hAnsi="Times New Roman" w:cs="Times New Roman"/>
          <w:sz w:val="24"/>
          <w:szCs w:val="24"/>
        </w:rPr>
        <w:t xml:space="preserve"> </w:t>
      </w:r>
      <w:proofErr w:type="spellStart"/>
      <w:r w:rsidRPr="00AA0570">
        <w:rPr>
          <w:rFonts w:ascii="Times New Roman" w:hAnsi="Times New Roman" w:cs="Times New Roman"/>
          <w:sz w:val="24"/>
          <w:szCs w:val="24"/>
        </w:rPr>
        <w:t>бoлeзни</w:t>
      </w:r>
      <w:proofErr w:type="spellEnd"/>
      <w:r w:rsidRPr="00AA0570">
        <w:rPr>
          <w:rFonts w:ascii="Times New Roman" w:hAnsi="Times New Roman" w:cs="Times New Roman"/>
          <w:sz w:val="24"/>
          <w:szCs w:val="24"/>
        </w:rPr>
        <w:t xml:space="preserve"> и </w:t>
      </w:r>
      <w:proofErr w:type="spellStart"/>
      <w:r w:rsidRPr="00AA0570">
        <w:rPr>
          <w:rFonts w:ascii="Times New Roman" w:hAnsi="Times New Roman" w:cs="Times New Roman"/>
          <w:sz w:val="24"/>
          <w:szCs w:val="24"/>
        </w:rPr>
        <w:t>вo</w:t>
      </w:r>
      <w:proofErr w:type="spellEnd"/>
      <w:r w:rsidRPr="00AA0570">
        <w:rPr>
          <w:rFonts w:ascii="Times New Roman" w:hAnsi="Times New Roman" w:cs="Times New Roman"/>
          <w:sz w:val="24"/>
          <w:szCs w:val="24"/>
        </w:rPr>
        <w:t xml:space="preserve"> </w:t>
      </w:r>
      <w:proofErr w:type="spellStart"/>
      <w:r w:rsidRPr="00AA0570">
        <w:rPr>
          <w:rFonts w:ascii="Times New Roman" w:hAnsi="Times New Roman" w:cs="Times New Roman"/>
          <w:sz w:val="24"/>
          <w:szCs w:val="24"/>
        </w:rPr>
        <w:t>вpeмя</w:t>
      </w:r>
      <w:proofErr w:type="spellEnd"/>
      <w:r w:rsidRPr="00AA0570">
        <w:rPr>
          <w:rFonts w:ascii="Times New Roman" w:hAnsi="Times New Roman" w:cs="Times New Roman"/>
          <w:sz w:val="24"/>
          <w:szCs w:val="24"/>
        </w:rPr>
        <w:t xml:space="preserve"> </w:t>
      </w:r>
      <w:proofErr w:type="spellStart"/>
      <w:r w:rsidRPr="00AA0570">
        <w:rPr>
          <w:rFonts w:ascii="Times New Roman" w:hAnsi="Times New Roman" w:cs="Times New Roman"/>
          <w:sz w:val="24"/>
          <w:szCs w:val="24"/>
        </w:rPr>
        <w:t>cpaжeния</w:t>
      </w:r>
      <w:proofErr w:type="spellEnd"/>
      <w:r w:rsidRPr="00AA0570">
        <w:rPr>
          <w:rFonts w:ascii="Times New Roman" w:hAnsi="Times New Roman" w:cs="Times New Roman"/>
          <w:sz w:val="24"/>
          <w:szCs w:val="24"/>
        </w:rPr>
        <w:t xml:space="preserve">. </w:t>
      </w:r>
      <w:proofErr w:type="spellStart"/>
      <w:r w:rsidRPr="00AA0570">
        <w:rPr>
          <w:rFonts w:ascii="Times New Roman" w:hAnsi="Times New Roman" w:cs="Times New Roman"/>
          <w:sz w:val="24"/>
          <w:szCs w:val="24"/>
        </w:rPr>
        <w:t>Taĸoвы</w:t>
      </w:r>
      <w:proofErr w:type="spellEnd"/>
      <w:r w:rsidRPr="00AA0570">
        <w:rPr>
          <w:rFonts w:ascii="Times New Roman" w:hAnsi="Times New Roman" w:cs="Times New Roman"/>
          <w:sz w:val="24"/>
          <w:szCs w:val="24"/>
        </w:rPr>
        <w:t xml:space="preserve"> </w:t>
      </w:r>
      <w:proofErr w:type="spellStart"/>
      <w:r w:rsidRPr="00AA0570">
        <w:rPr>
          <w:rFonts w:ascii="Times New Roman" w:hAnsi="Times New Roman" w:cs="Times New Roman"/>
          <w:sz w:val="24"/>
          <w:szCs w:val="24"/>
        </w:rPr>
        <w:t>тe</w:t>
      </w:r>
      <w:proofErr w:type="spellEnd"/>
      <w:r w:rsidRPr="00AA0570">
        <w:rPr>
          <w:rFonts w:ascii="Times New Roman" w:hAnsi="Times New Roman" w:cs="Times New Roman"/>
          <w:sz w:val="24"/>
          <w:szCs w:val="24"/>
        </w:rPr>
        <w:t xml:space="preserve">, </w:t>
      </w:r>
      <w:proofErr w:type="spellStart"/>
      <w:r w:rsidRPr="00AA0570">
        <w:rPr>
          <w:rFonts w:ascii="Times New Roman" w:hAnsi="Times New Roman" w:cs="Times New Roman"/>
          <w:sz w:val="24"/>
          <w:szCs w:val="24"/>
        </w:rPr>
        <w:t>ĸoтopыe</w:t>
      </w:r>
      <w:proofErr w:type="spellEnd"/>
      <w:r w:rsidRPr="00AA0570">
        <w:rPr>
          <w:rFonts w:ascii="Times New Roman" w:hAnsi="Times New Roman" w:cs="Times New Roman"/>
          <w:sz w:val="24"/>
          <w:szCs w:val="24"/>
        </w:rPr>
        <w:t xml:space="preserve"> </w:t>
      </w:r>
      <w:proofErr w:type="spellStart"/>
      <w:r w:rsidRPr="00AA0570">
        <w:rPr>
          <w:rFonts w:ascii="Times New Roman" w:hAnsi="Times New Roman" w:cs="Times New Roman"/>
          <w:sz w:val="24"/>
          <w:szCs w:val="24"/>
        </w:rPr>
        <w:t>пpaвдивы</w:t>
      </w:r>
      <w:proofErr w:type="spellEnd"/>
      <w:r w:rsidRPr="00AA0570">
        <w:rPr>
          <w:rFonts w:ascii="Times New Roman" w:hAnsi="Times New Roman" w:cs="Times New Roman"/>
          <w:sz w:val="24"/>
          <w:szCs w:val="24"/>
        </w:rPr>
        <w:t xml:space="preserve">. </w:t>
      </w:r>
      <w:proofErr w:type="spellStart"/>
      <w:r w:rsidRPr="00AA0570">
        <w:rPr>
          <w:rFonts w:ascii="Times New Roman" w:hAnsi="Times New Roman" w:cs="Times New Roman"/>
          <w:sz w:val="24"/>
          <w:szCs w:val="24"/>
        </w:rPr>
        <w:t>Taĸoвы</w:t>
      </w:r>
      <w:proofErr w:type="spellEnd"/>
      <w:r w:rsidRPr="00AA0570">
        <w:rPr>
          <w:rFonts w:ascii="Times New Roman" w:hAnsi="Times New Roman" w:cs="Times New Roman"/>
          <w:sz w:val="24"/>
          <w:szCs w:val="24"/>
        </w:rPr>
        <w:t xml:space="preserve"> </w:t>
      </w:r>
      <w:proofErr w:type="spellStart"/>
      <w:r w:rsidRPr="00AA0570">
        <w:rPr>
          <w:rFonts w:ascii="Times New Roman" w:hAnsi="Times New Roman" w:cs="Times New Roman"/>
          <w:sz w:val="24"/>
          <w:szCs w:val="24"/>
        </w:rPr>
        <w:t>бoгoбoязнeнныe</w:t>
      </w:r>
      <w:proofErr w:type="spellEnd"/>
      <w:r w:rsidRPr="00AA0570">
        <w:rPr>
          <w:rFonts w:ascii="Times New Roman" w:hAnsi="Times New Roman" w:cs="Times New Roman"/>
          <w:sz w:val="24"/>
          <w:szCs w:val="24"/>
        </w:rPr>
        <w:t>». (</w:t>
      </w:r>
      <w:proofErr w:type="spellStart"/>
      <w:r w:rsidRPr="00AA0570">
        <w:rPr>
          <w:rFonts w:ascii="Times New Roman" w:hAnsi="Times New Roman" w:cs="Times New Roman"/>
          <w:sz w:val="24"/>
          <w:szCs w:val="24"/>
        </w:rPr>
        <w:t>аят</w:t>
      </w:r>
      <w:proofErr w:type="spellEnd"/>
      <w:r w:rsidRPr="00AA0570">
        <w:rPr>
          <w:rFonts w:ascii="Times New Roman" w:hAnsi="Times New Roman" w:cs="Times New Roman"/>
          <w:sz w:val="24"/>
          <w:szCs w:val="24"/>
        </w:rPr>
        <w:t xml:space="preserve"> 177) Обратите внимание, в начале </w:t>
      </w:r>
      <w:proofErr w:type="spellStart"/>
      <w:r w:rsidRPr="00AA0570">
        <w:rPr>
          <w:rFonts w:ascii="Times New Roman" w:hAnsi="Times New Roman" w:cs="Times New Roman"/>
          <w:sz w:val="24"/>
          <w:szCs w:val="24"/>
        </w:rPr>
        <w:t>аята</w:t>
      </w:r>
      <w:proofErr w:type="spellEnd"/>
      <w:r w:rsidRPr="00AA0570">
        <w:rPr>
          <w:rFonts w:ascii="Times New Roman" w:hAnsi="Times New Roman" w:cs="Times New Roman"/>
          <w:sz w:val="24"/>
          <w:szCs w:val="24"/>
        </w:rPr>
        <w:t xml:space="preserve"> Всевышний Аллах говорит: «Благочестие — это не просто обращение лиц на Восток или на Запад», праведность не достигается совершением определенных действий или произнесением определенных слов. К сожалению, многие люди, особенно наша молодежь, сегодня, верят во все то, что услышали или прочитали. Однако целесообразно было б глубже обдумывать каждый вопрос и только потом выбрать лучшую сторону. Эту идею </w:t>
      </w:r>
      <w:proofErr w:type="gramStart"/>
      <w:r w:rsidRPr="00AA0570">
        <w:rPr>
          <w:rFonts w:ascii="Times New Roman" w:hAnsi="Times New Roman" w:cs="Times New Roman"/>
          <w:sz w:val="24"/>
          <w:szCs w:val="24"/>
        </w:rPr>
        <w:t>понимали</w:t>
      </w:r>
      <w:proofErr w:type="gramEnd"/>
      <w:r w:rsidRPr="00AA0570">
        <w:rPr>
          <w:rFonts w:ascii="Times New Roman" w:hAnsi="Times New Roman" w:cs="Times New Roman"/>
          <w:sz w:val="24"/>
          <w:szCs w:val="24"/>
        </w:rPr>
        <w:t xml:space="preserve"> и мыслители XIX века. По их мнению, ни одна истина не привязана к конкретной философии. Необходимо изучать различные философские идеологии и мысли и затем выбирать лучшую. Коран призывал к этой истине 15 веков назад: «Те, кто слушают речь и следуют лучшей среди них, – это те, кого Аллах направил на верный путь. Это те, кто, поистине, наделен разумом» (Сура Аз-</w:t>
      </w:r>
      <w:proofErr w:type="spellStart"/>
      <w:r w:rsidRPr="00AA0570">
        <w:rPr>
          <w:rFonts w:ascii="Times New Roman" w:hAnsi="Times New Roman" w:cs="Times New Roman"/>
          <w:sz w:val="24"/>
          <w:szCs w:val="24"/>
        </w:rPr>
        <w:t>Зумар</w:t>
      </w:r>
      <w:proofErr w:type="spellEnd"/>
      <w:r w:rsidRPr="00AA0570">
        <w:rPr>
          <w:rFonts w:ascii="Times New Roman" w:hAnsi="Times New Roman" w:cs="Times New Roman"/>
          <w:sz w:val="24"/>
          <w:szCs w:val="24"/>
        </w:rPr>
        <w:t xml:space="preserve">, </w:t>
      </w:r>
      <w:proofErr w:type="spellStart"/>
      <w:r w:rsidRPr="00AA0570">
        <w:rPr>
          <w:rFonts w:ascii="Times New Roman" w:hAnsi="Times New Roman" w:cs="Times New Roman"/>
          <w:sz w:val="24"/>
          <w:szCs w:val="24"/>
        </w:rPr>
        <w:t>аят</w:t>
      </w:r>
      <w:proofErr w:type="spellEnd"/>
      <w:r w:rsidRPr="00AA0570">
        <w:rPr>
          <w:rFonts w:ascii="Times New Roman" w:hAnsi="Times New Roman" w:cs="Times New Roman"/>
          <w:sz w:val="24"/>
          <w:szCs w:val="24"/>
        </w:rPr>
        <w:t xml:space="preserve"> 18). В этом </w:t>
      </w:r>
      <w:proofErr w:type="spellStart"/>
      <w:r w:rsidRPr="00AA0570">
        <w:rPr>
          <w:rFonts w:ascii="Times New Roman" w:hAnsi="Times New Roman" w:cs="Times New Roman"/>
          <w:sz w:val="24"/>
          <w:szCs w:val="24"/>
        </w:rPr>
        <w:t>аяте</w:t>
      </w:r>
      <w:proofErr w:type="spellEnd"/>
      <w:r w:rsidRPr="00AA0570">
        <w:rPr>
          <w:rFonts w:ascii="Times New Roman" w:hAnsi="Times New Roman" w:cs="Times New Roman"/>
          <w:sz w:val="24"/>
          <w:szCs w:val="24"/>
        </w:rPr>
        <w:t xml:space="preserve"> Аллах повелевает мусульманам слушать все речи, понимать их, а затем следовать лучшим из них. Ниже мы хотели бы обратить ваше внимание на примеры из выводов западных ученых, не имеющих никакого отношения к исламу, а занимающихся лишь социальными науками: профессор Гюстав </w:t>
      </w:r>
      <w:proofErr w:type="spellStart"/>
      <w:r w:rsidRPr="00AA0570">
        <w:rPr>
          <w:rFonts w:ascii="Times New Roman" w:hAnsi="Times New Roman" w:cs="Times New Roman"/>
          <w:sz w:val="24"/>
          <w:szCs w:val="24"/>
        </w:rPr>
        <w:t>Лебон</w:t>
      </w:r>
      <w:proofErr w:type="spellEnd"/>
      <w:r w:rsidRPr="00AA0570">
        <w:rPr>
          <w:rFonts w:ascii="Times New Roman" w:hAnsi="Times New Roman" w:cs="Times New Roman"/>
          <w:sz w:val="24"/>
          <w:szCs w:val="24"/>
        </w:rPr>
        <w:t xml:space="preserve"> пишет в своей книге «Арабская цивилизация»: «При обсуждении арабских походов и завоеваний любой читатель поймет, что применение силы не было фактором распространения Священного Корана». Арабы оставили покоренные народы свободными в своей религии. Если некоторые христианские народы приняли ислам в качестве своей религии и арабский язык в качестве своего языка, то причиной этого была справедливость победивших арабов и тот факт, что ислам был проще, чем другие религии». Или, как признает другой ученый, граф де Кастри, в своей книге «Ислам: Воспоминания и мемуары»: «После того как арабы приняли религию, уверовали в Коран, и их сердца озарились светом веры, они предстали перед народами земли в новом обличье, как мусульмане». Это отразилось как во взаимном согласии, так и в скептицизме по отношению к сделкам. Один за другим стали нисходить коранические стихи, призывающие к добрым делам. Таково было учение Пророка арабам после того, как они приняли ислам. После этого халифы также последовали его примеру</w:t>
      </w:r>
      <w:proofErr w:type="gramStart"/>
      <w:r w:rsidRPr="00AA0570">
        <w:rPr>
          <w:rFonts w:ascii="Times New Roman" w:hAnsi="Times New Roman" w:cs="Times New Roman"/>
          <w:sz w:val="24"/>
          <w:szCs w:val="24"/>
        </w:rPr>
        <w:t>".[</w:t>
      </w:r>
      <w:proofErr w:type="gramEnd"/>
      <w:r w:rsidRPr="00AA0570">
        <w:rPr>
          <w:rFonts w:ascii="Times New Roman" w:hAnsi="Times New Roman" w:cs="Times New Roman"/>
          <w:sz w:val="24"/>
          <w:szCs w:val="24"/>
        </w:rPr>
        <w:t xml:space="preserve">1]  </w:t>
      </w:r>
    </w:p>
    <w:p w14:paraId="2E0A4E48" w14:textId="77777777" w:rsidR="00AA0570" w:rsidRPr="00AA0570" w:rsidRDefault="00AA0570" w:rsidP="00AA0570">
      <w:pPr>
        <w:spacing w:after="120" w:line="276" w:lineRule="auto"/>
        <w:ind w:firstLine="567"/>
        <w:jc w:val="both"/>
        <w:rPr>
          <w:rFonts w:ascii="Times New Roman" w:hAnsi="Times New Roman" w:cs="Times New Roman"/>
          <w:sz w:val="24"/>
          <w:szCs w:val="24"/>
        </w:rPr>
      </w:pPr>
      <w:r w:rsidRPr="00AA0570">
        <w:rPr>
          <w:rFonts w:ascii="Times New Roman" w:hAnsi="Times New Roman" w:cs="Times New Roman"/>
          <w:sz w:val="24"/>
          <w:szCs w:val="24"/>
        </w:rPr>
        <w:t>Если мы взглянем на историю человечества, то увидим, что за последние пять тысяч лет человечество пережило более пятнадцати тысяч войн, больших и малых. Это свидетельствует о том, что вопрос войны и мира, обеспечения безопасности, остается самой насущной проблемой, стоящей перед человечеством. Однако только тогда, когда будут установлены мир и спокойствие, человечество сможет достичь своих высших целей и подняться на материальные и духовные высоты.</w:t>
      </w:r>
    </w:p>
    <w:p w14:paraId="5C69E0BE" w14:textId="77777777" w:rsidR="00AA0570" w:rsidRPr="00AA0570" w:rsidRDefault="00AA0570" w:rsidP="00AA0570">
      <w:pPr>
        <w:spacing w:after="120" w:line="276" w:lineRule="auto"/>
        <w:ind w:firstLine="567"/>
        <w:jc w:val="both"/>
        <w:rPr>
          <w:rFonts w:ascii="Times New Roman" w:hAnsi="Times New Roman" w:cs="Times New Roman"/>
          <w:sz w:val="24"/>
          <w:szCs w:val="24"/>
        </w:rPr>
      </w:pPr>
      <w:r w:rsidRPr="00AA0570">
        <w:rPr>
          <w:rFonts w:ascii="Times New Roman" w:hAnsi="Times New Roman" w:cs="Times New Roman"/>
          <w:sz w:val="24"/>
          <w:szCs w:val="24"/>
        </w:rPr>
        <w:lastRenderedPageBreak/>
        <w:t xml:space="preserve">За сорок лет правления </w:t>
      </w:r>
      <w:proofErr w:type="spellStart"/>
      <w:r w:rsidRPr="00AA0570">
        <w:rPr>
          <w:rFonts w:ascii="Times New Roman" w:hAnsi="Times New Roman" w:cs="Times New Roman"/>
          <w:sz w:val="24"/>
          <w:szCs w:val="24"/>
        </w:rPr>
        <w:t>Мирзо</w:t>
      </w:r>
      <w:proofErr w:type="spellEnd"/>
      <w:r w:rsidRPr="00AA0570">
        <w:rPr>
          <w:rFonts w:ascii="Times New Roman" w:hAnsi="Times New Roman" w:cs="Times New Roman"/>
          <w:sz w:val="24"/>
          <w:szCs w:val="24"/>
        </w:rPr>
        <w:t xml:space="preserve"> Улугбека, внука великого Амира Тимура, в </w:t>
      </w:r>
      <w:proofErr w:type="spellStart"/>
      <w:r w:rsidRPr="00AA0570">
        <w:rPr>
          <w:rFonts w:ascii="Times New Roman" w:hAnsi="Times New Roman" w:cs="Times New Roman"/>
          <w:sz w:val="24"/>
          <w:szCs w:val="24"/>
        </w:rPr>
        <w:t>Мавераннахре</w:t>
      </w:r>
      <w:proofErr w:type="spellEnd"/>
      <w:r w:rsidRPr="00AA0570">
        <w:rPr>
          <w:rFonts w:ascii="Times New Roman" w:hAnsi="Times New Roman" w:cs="Times New Roman"/>
          <w:sz w:val="24"/>
          <w:szCs w:val="24"/>
        </w:rPr>
        <w:t xml:space="preserve"> царили мир и стабильность, благодаря чему наука и культура получили огромное развитие, процветало творчество, и наша древняя земля расцвела.</w:t>
      </w:r>
    </w:p>
    <w:p w14:paraId="64DFC8E4" w14:textId="77777777" w:rsidR="00AA0570" w:rsidRPr="00AA0570" w:rsidRDefault="00AA0570" w:rsidP="00AA0570">
      <w:pPr>
        <w:spacing w:after="120" w:line="276" w:lineRule="auto"/>
        <w:ind w:firstLine="567"/>
        <w:jc w:val="both"/>
        <w:rPr>
          <w:rFonts w:ascii="Times New Roman" w:hAnsi="Times New Roman" w:cs="Times New Roman"/>
          <w:sz w:val="24"/>
          <w:szCs w:val="24"/>
        </w:rPr>
      </w:pPr>
      <w:r w:rsidRPr="00AA0570">
        <w:rPr>
          <w:rFonts w:ascii="Times New Roman" w:hAnsi="Times New Roman" w:cs="Times New Roman"/>
          <w:sz w:val="24"/>
          <w:szCs w:val="24"/>
        </w:rPr>
        <w:t xml:space="preserve">Теперь, если мы посмотрим на недавнюю историю, то увидим, что в 1930-х годах сотни украинцев из-за голода приехали в Узбекистан в поисках хлеба, и узбекский народ принял их с любовью и дал им хлеб. Вот почему Ташкент не зря называют хлебным городом. Или возьмем Вторую мировую войну, когда узбекский народ принял тысячи семей и сирот, и никто не остался без крова и заботы. Невозможно не вспоминать об этом со слезами. Терпимость и детолюбие узбекского народа невозможно измерить никакими мерками. В этот период местное население России, Украины и Белоруссии бежало от огня войны, а затем народы Кавказа и Крыма были депортированы в Узбекистан, в результате чего на территории нашей страны сформировалась национально-этническая многообразная среда. Вспоминая простого кузнеца </w:t>
      </w:r>
      <w:proofErr w:type="spellStart"/>
      <w:r w:rsidRPr="00AA0570">
        <w:rPr>
          <w:rFonts w:ascii="Times New Roman" w:hAnsi="Times New Roman" w:cs="Times New Roman"/>
          <w:sz w:val="24"/>
          <w:szCs w:val="24"/>
        </w:rPr>
        <w:t>Шаахмеда</w:t>
      </w:r>
      <w:proofErr w:type="spellEnd"/>
      <w:r w:rsidRPr="00AA0570">
        <w:rPr>
          <w:rFonts w:ascii="Times New Roman" w:hAnsi="Times New Roman" w:cs="Times New Roman"/>
          <w:sz w:val="24"/>
          <w:szCs w:val="24"/>
        </w:rPr>
        <w:t xml:space="preserve"> </w:t>
      </w:r>
      <w:proofErr w:type="spellStart"/>
      <w:r w:rsidRPr="00AA0570">
        <w:rPr>
          <w:rFonts w:ascii="Times New Roman" w:hAnsi="Times New Roman" w:cs="Times New Roman"/>
          <w:sz w:val="24"/>
          <w:szCs w:val="24"/>
        </w:rPr>
        <w:t>Шомахмудова</w:t>
      </w:r>
      <w:proofErr w:type="spellEnd"/>
      <w:r w:rsidRPr="00AA0570">
        <w:rPr>
          <w:rFonts w:ascii="Times New Roman" w:hAnsi="Times New Roman" w:cs="Times New Roman"/>
          <w:sz w:val="24"/>
          <w:szCs w:val="24"/>
        </w:rPr>
        <w:t>, который во время войны принял под свою опеку детей-сирот из 14 национальностей (в том числе из числа лиц немецкой национальности), ставший известным во всём мире, мы видим, насколько глубоко перечисленные выше добродетели впитались в кровь и сознание нашего народа.</w:t>
      </w:r>
    </w:p>
    <w:p w14:paraId="782AB3EF" w14:textId="77777777" w:rsidR="00AA0570" w:rsidRPr="00AA0570" w:rsidRDefault="00AA0570" w:rsidP="00AA0570">
      <w:pPr>
        <w:spacing w:after="120" w:line="276" w:lineRule="auto"/>
        <w:ind w:firstLine="567"/>
        <w:jc w:val="both"/>
        <w:rPr>
          <w:rFonts w:ascii="Times New Roman" w:hAnsi="Times New Roman" w:cs="Times New Roman"/>
          <w:sz w:val="24"/>
          <w:szCs w:val="24"/>
        </w:rPr>
      </w:pPr>
      <w:r w:rsidRPr="00AA0570">
        <w:rPr>
          <w:rFonts w:ascii="Times New Roman" w:hAnsi="Times New Roman" w:cs="Times New Roman"/>
          <w:sz w:val="24"/>
          <w:szCs w:val="24"/>
        </w:rPr>
        <w:t>Это, безусловно, свидетельствует о том, что наша страна обладает богатым опытом в области гармонии и религиозной терпимости, и эти качества нашего народа служат главными факторами обеспечения межэтнической гармонии, формирования чувства единой Родины среди граждан и развития чувства принадлежности к будущему страны.</w:t>
      </w:r>
    </w:p>
    <w:p w14:paraId="1945C140" w14:textId="77777777" w:rsidR="00AA0570" w:rsidRPr="00AA0570" w:rsidRDefault="00AA0570" w:rsidP="00AA0570">
      <w:pPr>
        <w:spacing w:after="120" w:line="276" w:lineRule="auto"/>
        <w:ind w:firstLine="567"/>
        <w:jc w:val="both"/>
        <w:rPr>
          <w:rFonts w:ascii="Times New Roman" w:hAnsi="Times New Roman" w:cs="Times New Roman"/>
          <w:sz w:val="24"/>
          <w:szCs w:val="24"/>
        </w:rPr>
      </w:pPr>
      <w:r w:rsidRPr="00AA0570">
        <w:rPr>
          <w:rFonts w:ascii="Times New Roman" w:hAnsi="Times New Roman" w:cs="Times New Roman"/>
          <w:sz w:val="24"/>
          <w:szCs w:val="24"/>
        </w:rPr>
        <w:t xml:space="preserve">Эти факторы приобрели особое значение после исторического Указа Главы государства от 7 февраля 2017 года «О стратегии действий в пяти приоритетных направлениях развития Республики Узбекистан на 2017-2021 годы». [2] </w:t>
      </w:r>
    </w:p>
    <w:p w14:paraId="24137D9B" w14:textId="77777777" w:rsidR="00AA0570" w:rsidRPr="00AA0570" w:rsidRDefault="00AA0570" w:rsidP="00AA0570">
      <w:pPr>
        <w:spacing w:after="120" w:line="276" w:lineRule="auto"/>
        <w:ind w:firstLine="567"/>
        <w:jc w:val="both"/>
        <w:rPr>
          <w:rFonts w:ascii="Times New Roman" w:hAnsi="Times New Roman" w:cs="Times New Roman"/>
          <w:sz w:val="24"/>
          <w:szCs w:val="24"/>
        </w:rPr>
      </w:pPr>
      <w:r w:rsidRPr="00AA0570">
        <w:rPr>
          <w:rFonts w:ascii="Times New Roman" w:hAnsi="Times New Roman" w:cs="Times New Roman"/>
          <w:sz w:val="24"/>
          <w:szCs w:val="24"/>
        </w:rPr>
        <w:t>В рамках пятого направления, озаглавленного «Обеспечение безопасности, межэтнической гармонии и религиозной терпимости, проведение продуманной, взаимовыгодной и практичной внешней политики», был придан новый импульс усилиям по обеспечению межэтнической гармонии и религиозной терпимости в обществе. Реализация Стратегии действий придала новый импульс решительным усилиям Республики Узбекистан по реформированию и модернизации страны, построению правового демократического государства на основе развитой рыночной экономики, сильного гражданского общества, обеспечению верховенства права, безопасности и правопорядка, неприкосновенности государственных границ, а также содействию межэтнической гармонии и религиозной терпимости в обществе.</w:t>
      </w:r>
    </w:p>
    <w:p w14:paraId="1AC6767B" w14:textId="77777777" w:rsidR="00AA0570" w:rsidRPr="00AA0570" w:rsidRDefault="00AA0570" w:rsidP="00AA0570">
      <w:pPr>
        <w:spacing w:after="120" w:line="276" w:lineRule="auto"/>
        <w:ind w:firstLine="567"/>
        <w:jc w:val="both"/>
        <w:rPr>
          <w:rFonts w:ascii="Times New Roman" w:hAnsi="Times New Roman" w:cs="Times New Roman"/>
          <w:sz w:val="24"/>
          <w:szCs w:val="24"/>
        </w:rPr>
      </w:pPr>
      <w:r w:rsidRPr="00AA0570">
        <w:rPr>
          <w:rFonts w:ascii="Times New Roman" w:hAnsi="Times New Roman" w:cs="Times New Roman"/>
          <w:sz w:val="24"/>
          <w:szCs w:val="24"/>
        </w:rPr>
        <w:t xml:space="preserve">В 2017 году Президент Республики Узбекистан </w:t>
      </w:r>
      <w:proofErr w:type="spellStart"/>
      <w:r w:rsidRPr="00AA0570">
        <w:rPr>
          <w:rFonts w:ascii="Times New Roman" w:hAnsi="Times New Roman" w:cs="Times New Roman"/>
          <w:sz w:val="24"/>
          <w:szCs w:val="24"/>
        </w:rPr>
        <w:t>Шавкат</w:t>
      </w:r>
      <w:proofErr w:type="spellEnd"/>
      <w:r w:rsidRPr="00AA0570">
        <w:rPr>
          <w:rFonts w:ascii="Times New Roman" w:hAnsi="Times New Roman" w:cs="Times New Roman"/>
          <w:sz w:val="24"/>
          <w:szCs w:val="24"/>
        </w:rPr>
        <w:t xml:space="preserve"> </w:t>
      </w:r>
      <w:proofErr w:type="spellStart"/>
      <w:proofErr w:type="gramStart"/>
      <w:r w:rsidRPr="00AA0570">
        <w:rPr>
          <w:rFonts w:ascii="Times New Roman" w:hAnsi="Times New Roman" w:cs="Times New Roman"/>
          <w:sz w:val="24"/>
          <w:szCs w:val="24"/>
        </w:rPr>
        <w:t>Мирзиёев</w:t>
      </w:r>
      <w:proofErr w:type="spellEnd"/>
      <w:proofErr w:type="gramEnd"/>
      <w:r w:rsidRPr="00AA0570">
        <w:rPr>
          <w:rFonts w:ascii="Times New Roman" w:hAnsi="Times New Roman" w:cs="Times New Roman"/>
          <w:sz w:val="24"/>
          <w:szCs w:val="24"/>
        </w:rPr>
        <w:t xml:space="preserve"> и Президент Кыргызской Республики подписали ряд соглашений, отвечающих интересам народов Узбекистана и Кыргызстана, а в ходе визита состоялось торжественное открытие пограничного перехода «</w:t>
      </w:r>
      <w:proofErr w:type="spellStart"/>
      <w:r w:rsidRPr="00AA0570">
        <w:rPr>
          <w:rFonts w:ascii="Times New Roman" w:hAnsi="Times New Roman" w:cs="Times New Roman"/>
          <w:sz w:val="24"/>
          <w:szCs w:val="24"/>
        </w:rPr>
        <w:t>Дустлик</w:t>
      </w:r>
      <w:proofErr w:type="spellEnd"/>
      <w:r w:rsidRPr="00AA0570">
        <w:rPr>
          <w:rFonts w:ascii="Times New Roman" w:hAnsi="Times New Roman" w:cs="Times New Roman"/>
          <w:sz w:val="24"/>
          <w:szCs w:val="24"/>
        </w:rPr>
        <w:t xml:space="preserve">» между городами Андижан и Ош. После этого сообщалось о вводе в полную эксплуатацию еще 6 пограничных переходов на границе двух государств. За выдающиеся заслуги в развитии отношений между Узбекистаном и Кыргызстаном Президент Республики Узбекистан </w:t>
      </w:r>
      <w:proofErr w:type="spellStart"/>
      <w:r w:rsidRPr="00AA0570">
        <w:rPr>
          <w:rFonts w:ascii="Times New Roman" w:hAnsi="Times New Roman" w:cs="Times New Roman"/>
          <w:sz w:val="24"/>
          <w:szCs w:val="24"/>
        </w:rPr>
        <w:t>Шавкат</w:t>
      </w:r>
      <w:proofErr w:type="spellEnd"/>
      <w:r w:rsidRPr="00AA0570">
        <w:rPr>
          <w:rFonts w:ascii="Times New Roman" w:hAnsi="Times New Roman" w:cs="Times New Roman"/>
          <w:sz w:val="24"/>
          <w:szCs w:val="24"/>
        </w:rPr>
        <w:t xml:space="preserve"> </w:t>
      </w:r>
      <w:proofErr w:type="spellStart"/>
      <w:r w:rsidRPr="00AA0570">
        <w:rPr>
          <w:rFonts w:ascii="Times New Roman" w:hAnsi="Times New Roman" w:cs="Times New Roman"/>
          <w:sz w:val="24"/>
          <w:szCs w:val="24"/>
        </w:rPr>
        <w:t>Мирзиёев</w:t>
      </w:r>
      <w:proofErr w:type="spellEnd"/>
      <w:r w:rsidRPr="00AA0570">
        <w:rPr>
          <w:rFonts w:ascii="Times New Roman" w:hAnsi="Times New Roman" w:cs="Times New Roman"/>
          <w:sz w:val="24"/>
          <w:szCs w:val="24"/>
        </w:rPr>
        <w:t xml:space="preserve"> был награжден орденом </w:t>
      </w:r>
      <w:proofErr w:type="spellStart"/>
      <w:r w:rsidRPr="00AA0570">
        <w:rPr>
          <w:rFonts w:ascii="Times New Roman" w:hAnsi="Times New Roman" w:cs="Times New Roman"/>
          <w:sz w:val="24"/>
          <w:szCs w:val="24"/>
        </w:rPr>
        <w:t>Данакера</w:t>
      </w:r>
      <w:proofErr w:type="spellEnd"/>
      <w:r w:rsidRPr="00AA0570">
        <w:rPr>
          <w:rFonts w:ascii="Times New Roman" w:hAnsi="Times New Roman" w:cs="Times New Roman"/>
          <w:sz w:val="24"/>
          <w:szCs w:val="24"/>
        </w:rPr>
        <w:t>, одной из высших наград Кыргызстана.</w:t>
      </w:r>
    </w:p>
    <w:p w14:paraId="4ABC17FC" w14:textId="77777777" w:rsidR="00AA0570" w:rsidRPr="00AA0570" w:rsidRDefault="00AA0570" w:rsidP="00AA0570">
      <w:pPr>
        <w:spacing w:after="120" w:line="276" w:lineRule="auto"/>
        <w:ind w:firstLine="567"/>
        <w:jc w:val="both"/>
        <w:rPr>
          <w:rFonts w:ascii="Times New Roman" w:hAnsi="Times New Roman" w:cs="Times New Roman"/>
          <w:sz w:val="24"/>
          <w:szCs w:val="24"/>
        </w:rPr>
      </w:pPr>
      <w:r w:rsidRPr="00AA0570">
        <w:rPr>
          <w:rFonts w:ascii="Times New Roman" w:hAnsi="Times New Roman" w:cs="Times New Roman"/>
          <w:sz w:val="24"/>
          <w:szCs w:val="24"/>
        </w:rPr>
        <w:lastRenderedPageBreak/>
        <w:t>В результате реализации политики добрососедства между лидерами Узбекистана и соседнего Таджикистана в апреле 2017 года после 25-летнего перерыва возобновилось воздушное сообщение между Душанбе и Ташкентом. Отношения между двумя странами вышли на новый уровень.</w:t>
      </w:r>
    </w:p>
    <w:p w14:paraId="2CF10D71" w14:textId="77777777" w:rsidR="00AA0570" w:rsidRPr="00AA0570" w:rsidRDefault="00AA0570" w:rsidP="00AA0570">
      <w:pPr>
        <w:spacing w:after="120" w:line="276" w:lineRule="auto"/>
        <w:ind w:firstLine="567"/>
        <w:jc w:val="both"/>
        <w:rPr>
          <w:rFonts w:ascii="Times New Roman" w:hAnsi="Times New Roman" w:cs="Times New Roman"/>
          <w:sz w:val="24"/>
          <w:szCs w:val="24"/>
        </w:rPr>
      </w:pPr>
      <w:r w:rsidRPr="00AA0570">
        <w:rPr>
          <w:rFonts w:ascii="Times New Roman" w:hAnsi="Times New Roman" w:cs="Times New Roman"/>
          <w:sz w:val="24"/>
          <w:szCs w:val="24"/>
        </w:rPr>
        <w:t>В 2017 году между Афганистаном и Узбекистаном было подписано 20 документов, направленных на дальнейшее укрепление сотрудничества в политической, торгово-экономической, инвестиционной, транспортной и коммуникационной, научной, образовательной и других областях. В ходе визита было подписано более 40 экспортных контрактов на общую сумму более 500 миллионов долларов.</w:t>
      </w:r>
    </w:p>
    <w:p w14:paraId="369D7B4C" w14:textId="77777777" w:rsidR="00AA0570" w:rsidRPr="00AA0570" w:rsidRDefault="00AA0570" w:rsidP="00AA0570">
      <w:pPr>
        <w:spacing w:after="120" w:line="276" w:lineRule="auto"/>
        <w:ind w:firstLine="567"/>
        <w:jc w:val="both"/>
        <w:rPr>
          <w:rFonts w:ascii="Times New Roman" w:hAnsi="Times New Roman" w:cs="Times New Roman"/>
          <w:sz w:val="24"/>
          <w:szCs w:val="24"/>
        </w:rPr>
      </w:pPr>
      <w:r w:rsidRPr="00AA0570">
        <w:rPr>
          <w:rFonts w:ascii="Times New Roman" w:hAnsi="Times New Roman" w:cs="Times New Roman"/>
          <w:sz w:val="24"/>
          <w:szCs w:val="24"/>
        </w:rPr>
        <w:t xml:space="preserve">В своем выступлении на 72-й сессии Генеральной Ассамблеи Организации Объединенных Наций 19 сентября 2020 года Президент Республики Узбекистан </w:t>
      </w:r>
      <w:proofErr w:type="spellStart"/>
      <w:r w:rsidRPr="00AA0570">
        <w:rPr>
          <w:rFonts w:ascii="Times New Roman" w:hAnsi="Times New Roman" w:cs="Times New Roman"/>
          <w:sz w:val="24"/>
          <w:szCs w:val="24"/>
        </w:rPr>
        <w:t>Шавкат</w:t>
      </w:r>
      <w:proofErr w:type="spellEnd"/>
      <w:r w:rsidRPr="00AA0570">
        <w:rPr>
          <w:rFonts w:ascii="Times New Roman" w:hAnsi="Times New Roman" w:cs="Times New Roman"/>
          <w:sz w:val="24"/>
          <w:szCs w:val="24"/>
        </w:rPr>
        <w:t xml:space="preserve"> </w:t>
      </w:r>
      <w:proofErr w:type="spellStart"/>
      <w:r w:rsidRPr="00AA0570">
        <w:rPr>
          <w:rFonts w:ascii="Times New Roman" w:hAnsi="Times New Roman" w:cs="Times New Roman"/>
          <w:sz w:val="24"/>
          <w:szCs w:val="24"/>
        </w:rPr>
        <w:t>Мирзиёев</w:t>
      </w:r>
      <w:proofErr w:type="spellEnd"/>
      <w:r w:rsidRPr="00AA0570">
        <w:rPr>
          <w:rFonts w:ascii="Times New Roman" w:hAnsi="Times New Roman" w:cs="Times New Roman"/>
          <w:sz w:val="24"/>
          <w:szCs w:val="24"/>
        </w:rPr>
        <w:t xml:space="preserve"> представил свои предложения и призывы к решению проблем Афганистана. По инициативе лидера Узбекистана состоялся обмен визитами высокого уровня со всеми странами региона. В своих выступлениях на международной конференции «Центральная и Южная Азия: региональная взаимосвязь. Угрозы и возможности», состоявшейся в Ташкенте 16 июля 2021 года, Президент Узбекистана </w:t>
      </w:r>
      <w:proofErr w:type="spellStart"/>
      <w:r w:rsidRPr="00AA0570">
        <w:rPr>
          <w:rFonts w:ascii="Times New Roman" w:hAnsi="Times New Roman" w:cs="Times New Roman"/>
          <w:sz w:val="24"/>
          <w:szCs w:val="24"/>
        </w:rPr>
        <w:t>Шавкат</w:t>
      </w:r>
      <w:proofErr w:type="spellEnd"/>
      <w:r w:rsidRPr="00AA0570">
        <w:rPr>
          <w:rFonts w:ascii="Times New Roman" w:hAnsi="Times New Roman" w:cs="Times New Roman"/>
          <w:sz w:val="24"/>
          <w:szCs w:val="24"/>
        </w:rPr>
        <w:t xml:space="preserve"> </w:t>
      </w:r>
      <w:proofErr w:type="spellStart"/>
      <w:r w:rsidRPr="00AA0570">
        <w:rPr>
          <w:rFonts w:ascii="Times New Roman" w:hAnsi="Times New Roman" w:cs="Times New Roman"/>
          <w:sz w:val="24"/>
          <w:szCs w:val="24"/>
        </w:rPr>
        <w:t>Мирзиёев</w:t>
      </w:r>
      <w:proofErr w:type="spellEnd"/>
      <w:r w:rsidRPr="00AA0570">
        <w:rPr>
          <w:rFonts w:ascii="Times New Roman" w:hAnsi="Times New Roman" w:cs="Times New Roman"/>
          <w:sz w:val="24"/>
          <w:szCs w:val="24"/>
        </w:rPr>
        <w:t xml:space="preserve"> подчеркнул следующие вопросы [3]:</w:t>
      </w:r>
    </w:p>
    <w:p w14:paraId="528FE4E1" w14:textId="77777777" w:rsidR="00AA0570" w:rsidRPr="00AA0570" w:rsidRDefault="00AA0570" w:rsidP="00AA0570">
      <w:pPr>
        <w:spacing w:after="120" w:line="276" w:lineRule="auto"/>
        <w:ind w:firstLine="567"/>
        <w:jc w:val="both"/>
        <w:rPr>
          <w:rFonts w:ascii="Times New Roman" w:hAnsi="Times New Roman" w:cs="Times New Roman"/>
          <w:sz w:val="24"/>
          <w:szCs w:val="24"/>
        </w:rPr>
      </w:pPr>
      <w:r w:rsidRPr="00AA0570">
        <w:rPr>
          <w:rFonts w:ascii="Times New Roman" w:hAnsi="Times New Roman" w:cs="Times New Roman"/>
          <w:sz w:val="24"/>
          <w:szCs w:val="24"/>
        </w:rPr>
        <w:t>- Центральная и Южная Азия, расположенные на перекрестке Великого Шелкового пути, на протяжении многих веков служили активным диалогом между народами и цивилизациями;</w:t>
      </w:r>
    </w:p>
    <w:p w14:paraId="754C7682" w14:textId="77777777" w:rsidR="00AA0570" w:rsidRPr="00AA0570" w:rsidRDefault="00AA0570" w:rsidP="00AA0570">
      <w:pPr>
        <w:spacing w:after="120" w:line="276" w:lineRule="auto"/>
        <w:ind w:firstLine="567"/>
        <w:jc w:val="both"/>
        <w:rPr>
          <w:rFonts w:ascii="Times New Roman" w:hAnsi="Times New Roman" w:cs="Times New Roman"/>
          <w:sz w:val="24"/>
          <w:szCs w:val="24"/>
        </w:rPr>
      </w:pPr>
      <w:r w:rsidRPr="00AA0570">
        <w:rPr>
          <w:rFonts w:ascii="Times New Roman" w:hAnsi="Times New Roman" w:cs="Times New Roman"/>
          <w:sz w:val="24"/>
          <w:szCs w:val="24"/>
        </w:rPr>
        <w:t xml:space="preserve">- </w:t>
      </w:r>
      <w:proofErr w:type="gramStart"/>
      <w:r w:rsidRPr="00AA0570">
        <w:rPr>
          <w:rFonts w:ascii="Times New Roman" w:hAnsi="Times New Roman" w:cs="Times New Roman"/>
          <w:sz w:val="24"/>
          <w:szCs w:val="24"/>
        </w:rPr>
        <w:t>В</w:t>
      </w:r>
      <w:proofErr w:type="gramEnd"/>
      <w:r w:rsidRPr="00AA0570">
        <w:rPr>
          <w:rFonts w:ascii="Times New Roman" w:hAnsi="Times New Roman" w:cs="Times New Roman"/>
          <w:sz w:val="24"/>
          <w:szCs w:val="24"/>
        </w:rPr>
        <w:t xml:space="preserve"> результате тесного сотрудничества между двумя регионами широко распространились новые знания и философские взгляды, достижения в медицине и астрономии, географии и математике, геодезии и архитектуре, искусстве дипломатии и государственного управления, высокие культурные, духовные и образовательные ценности;</w:t>
      </w:r>
    </w:p>
    <w:p w14:paraId="116B5337" w14:textId="77777777" w:rsidR="00AA0570" w:rsidRPr="00AA0570" w:rsidRDefault="00AA0570" w:rsidP="00AA0570">
      <w:pPr>
        <w:spacing w:after="120" w:line="276" w:lineRule="auto"/>
        <w:ind w:firstLine="567"/>
        <w:jc w:val="both"/>
        <w:rPr>
          <w:rFonts w:ascii="Times New Roman" w:hAnsi="Times New Roman" w:cs="Times New Roman"/>
          <w:sz w:val="24"/>
          <w:szCs w:val="24"/>
        </w:rPr>
      </w:pPr>
      <w:r w:rsidRPr="00AA0570">
        <w:rPr>
          <w:rFonts w:ascii="Times New Roman" w:hAnsi="Times New Roman" w:cs="Times New Roman"/>
          <w:sz w:val="24"/>
          <w:szCs w:val="24"/>
        </w:rPr>
        <w:t>- Народы наших регионов неоднократно жили вместе в рамках общих государственных структур, а также в гармонии в политическом, экономическом и гуманитарном пространстве;</w:t>
      </w:r>
    </w:p>
    <w:p w14:paraId="5D640D5E" w14:textId="77777777" w:rsidR="00AA0570" w:rsidRPr="00AA0570" w:rsidRDefault="00AA0570" w:rsidP="00AA0570">
      <w:pPr>
        <w:spacing w:after="120" w:line="276" w:lineRule="auto"/>
        <w:ind w:firstLine="567"/>
        <w:jc w:val="both"/>
        <w:rPr>
          <w:rFonts w:ascii="Times New Roman" w:hAnsi="Times New Roman" w:cs="Times New Roman"/>
          <w:sz w:val="24"/>
          <w:szCs w:val="24"/>
        </w:rPr>
      </w:pPr>
      <w:r w:rsidRPr="00AA0570">
        <w:rPr>
          <w:rFonts w:ascii="Times New Roman" w:hAnsi="Times New Roman" w:cs="Times New Roman"/>
          <w:sz w:val="24"/>
          <w:szCs w:val="24"/>
        </w:rPr>
        <w:t xml:space="preserve">  - В Центральной и Южной Азии сформировалось великое этнокультурное многообразие благодаря распространению религий — ислама, буддизма, индуизма — и уникальных традиций разных народов, сложилась богатая и многоцветная культура Востока. Такие тесные связи между нашими народами обеспечили стремительное интеллектуальное и просветительское развитие.</w:t>
      </w:r>
    </w:p>
    <w:p w14:paraId="6261A550" w14:textId="77777777" w:rsidR="00AA0570" w:rsidRPr="00AA0570" w:rsidRDefault="00AA0570" w:rsidP="00AA0570">
      <w:pPr>
        <w:spacing w:after="120" w:line="276" w:lineRule="auto"/>
        <w:ind w:firstLine="567"/>
        <w:jc w:val="both"/>
        <w:rPr>
          <w:rFonts w:ascii="Times New Roman" w:hAnsi="Times New Roman" w:cs="Times New Roman"/>
          <w:sz w:val="24"/>
          <w:szCs w:val="24"/>
        </w:rPr>
      </w:pPr>
      <w:r w:rsidRPr="00AA0570">
        <w:rPr>
          <w:rFonts w:ascii="Times New Roman" w:hAnsi="Times New Roman" w:cs="Times New Roman"/>
          <w:sz w:val="24"/>
          <w:szCs w:val="24"/>
        </w:rPr>
        <w:t xml:space="preserve">- Великие учёные — Абу </w:t>
      </w:r>
      <w:proofErr w:type="spellStart"/>
      <w:r w:rsidRPr="00AA0570">
        <w:rPr>
          <w:rFonts w:ascii="Times New Roman" w:hAnsi="Times New Roman" w:cs="Times New Roman"/>
          <w:sz w:val="24"/>
          <w:szCs w:val="24"/>
        </w:rPr>
        <w:t>Райхон</w:t>
      </w:r>
      <w:proofErr w:type="spellEnd"/>
      <w:r w:rsidRPr="00AA0570">
        <w:rPr>
          <w:rFonts w:ascii="Times New Roman" w:hAnsi="Times New Roman" w:cs="Times New Roman"/>
          <w:sz w:val="24"/>
          <w:szCs w:val="24"/>
        </w:rPr>
        <w:t xml:space="preserve"> </w:t>
      </w:r>
      <w:proofErr w:type="spellStart"/>
      <w:proofErr w:type="gramStart"/>
      <w:r w:rsidRPr="00AA0570">
        <w:rPr>
          <w:rFonts w:ascii="Times New Roman" w:hAnsi="Times New Roman" w:cs="Times New Roman"/>
          <w:sz w:val="24"/>
          <w:szCs w:val="24"/>
        </w:rPr>
        <w:t>Беруни</w:t>
      </w:r>
      <w:proofErr w:type="spellEnd"/>
      <w:proofErr w:type="gramEnd"/>
      <w:r w:rsidRPr="00AA0570">
        <w:rPr>
          <w:rFonts w:ascii="Times New Roman" w:hAnsi="Times New Roman" w:cs="Times New Roman"/>
          <w:sz w:val="24"/>
          <w:szCs w:val="24"/>
        </w:rPr>
        <w:t xml:space="preserve"> и </w:t>
      </w:r>
      <w:proofErr w:type="spellStart"/>
      <w:r w:rsidRPr="00AA0570">
        <w:rPr>
          <w:rFonts w:ascii="Times New Roman" w:hAnsi="Times New Roman" w:cs="Times New Roman"/>
          <w:sz w:val="24"/>
          <w:szCs w:val="24"/>
        </w:rPr>
        <w:t>Захириддин</w:t>
      </w:r>
      <w:proofErr w:type="spellEnd"/>
      <w:r w:rsidRPr="00AA0570">
        <w:rPr>
          <w:rFonts w:ascii="Times New Roman" w:hAnsi="Times New Roman" w:cs="Times New Roman"/>
          <w:sz w:val="24"/>
          <w:szCs w:val="24"/>
        </w:rPr>
        <w:t xml:space="preserve"> Мухаммад </w:t>
      </w:r>
      <w:proofErr w:type="spellStart"/>
      <w:r w:rsidRPr="00AA0570">
        <w:rPr>
          <w:rFonts w:ascii="Times New Roman" w:hAnsi="Times New Roman" w:cs="Times New Roman"/>
          <w:sz w:val="24"/>
          <w:szCs w:val="24"/>
        </w:rPr>
        <w:t>Бабур</w:t>
      </w:r>
      <w:proofErr w:type="spellEnd"/>
      <w:r w:rsidRPr="00AA0570">
        <w:rPr>
          <w:rFonts w:ascii="Times New Roman" w:hAnsi="Times New Roman" w:cs="Times New Roman"/>
          <w:sz w:val="24"/>
          <w:szCs w:val="24"/>
        </w:rPr>
        <w:t xml:space="preserve"> — своими произведениями создали настоящую энциклопедию истории, науки и культуры Центральной и Южной Азии.</w:t>
      </w:r>
    </w:p>
    <w:p w14:paraId="570FE9EB" w14:textId="77777777" w:rsidR="00AA0570" w:rsidRPr="00AA0570" w:rsidRDefault="00AA0570" w:rsidP="00AA0570">
      <w:pPr>
        <w:spacing w:after="120" w:line="276" w:lineRule="auto"/>
        <w:ind w:firstLine="567"/>
        <w:jc w:val="both"/>
        <w:rPr>
          <w:rFonts w:ascii="Times New Roman" w:hAnsi="Times New Roman" w:cs="Times New Roman"/>
          <w:sz w:val="24"/>
          <w:szCs w:val="24"/>
        </w:rPr>
      </w:pPr>
      <w:r w:rsidRPr="00AA0570">
        <w:rPr>
          <w:rFonts w:ascii="Times New Roman" w:hAnsi="Times New Roman" w:cs="Times New Roman"/>
          <w:sz w:val="24"/>
          <w:szCs w:val="24"/>
        </w:rPr>
        <w:t>- Опираясь на богатое историческое, научное, культурное и образовательное наследие наших народов и взаимодополняющие возможности наших экономик, настало время скоординировать наш существующий интеллектуальный потенциал и совместные усилия.</w:t>
      </w:r>
    </w:p>
    <w:p w14:paraId="188DBFE1" w14:textId="77777777" w:rsidR="00AA0570" w:rsidRPr="00AA0570" w:rsidRDefault="00AA0570" w:rsidP="00AA0570">
      <w:pPr>
        <w:spacing w:after="120" w:line="276" w:lineRule="auto"/>
        <w:ind w:firstLine="567"/>
        <w:jc w:val="both"/>
        <w:rPr>
          <w:rFonts w:ascii="Times New Roman" w:hAnsi="Times New Roman" w:cs="Times New Roman"/>
          <w:sz w:val="24"/>
          <w:szCs w:val="24"/>
        </w:rPr>
      </w:pPr>
      <w:r w:rsidRPr="00AA0570">
        <w:rPr>
          <w:rFonts w:ascii="Times New Roman" w:hAnsi="Times New Roman" w:cs="Times New Roman"/>
          <w:sz w:val="24"/>
          <w:szCs w:val="24"/>
        </w:rPr>
        <w:t>- Укрепление мира и дружбы, доверия и добрососедских отношений с соседними странами, расширение взаимовыгодного сотрудничества и проведение конструктивной политики отвечают общим интересам всех государств Центральной и Южной Азии.</w:t>
      </w:r>
    </w:p>
    <w:p w14:paraId="1106D69C" w14:textId="77777777" w:rsidR="00AA0570" w:rsidRPr="00AA0570" w:rsidRDefault="00AA0570" w:rsidP="00AA0570">
      <w:pPr>
        <w:spacing w:after="120" w:line="276" w:lineRule="auto"/>
        <w:ind w:firstLine="567"/>
        <w:jc w:val="both"/>
        <w:rPr>
          <w:rFonts w:ascii="Times New Roman" w:hAnsi="Times New Roman" w:cs="Times New Roman"/>
          <w:sz w:val="24"/>
          <w:szCs w:val="24"/>
        </w:rPr>
      </w:pPr>
      <w:r w:rsidRPr="00AA0570">
        <w:rPr>
          <w:rFonts w:ascii="Times New Roman" w:hAnsi="Times New Roman" w:cs="Times New Roman"/>
          <w:sz w:val="24"/>
          <w:szCs w:val="24"/>
        </w:rPr>
        <w:t xml:space="preserve">Следует отметить, что эти факторы создали основу для развития страны, процветания народа, развития страны и дальнейшего повышения репутации нашей страны за счет </w:t>
      </w:r>
      <w:r w:rsidRPr="00AA0570">
        <w:rPr>
          <w:rFonts w:ascii="Times New Roman" w:hAnsi="Times New Roman" w:cs="Times New Roman"/>
          <w:sz w:val="24"/>
          <w:szCs w:val="24"/>
        </w:rPr>
        <w:lastRenderedPageBreak/>
        <w:t xml:space="preserve">обеспечения мира, стабильности, межэтнической гармонии и религиозной терпимости в мире. За последние восемь лет последовательная и продуманная политика, направленная на укрепление атмосферы взаимного уважения, солидарности и сотрудничества между различными национальностями и конфессиями, поддержку межкультурного диалога и обеспечение мира и гармонии в нашей стране, получила всестороннюю поддержку международного сообщества. Особо следует отметить, что 12 декабря 2018 года на очередном пленарном заседании Генеральной Ассамблеи ООН была принята специальная резолюция под названием «Просвещение и религиозная терпимость» [4]. Проект документа, предложенный Узбекистаном, был единогласно одобрен всеми государствами-членами ООН. Главная цель предложенной Узбекистаном резолюции – обеспечение доступа к образованию для всех, искоренение неграмотности и невежества. В документе большое внимание уделяется установлению терпимости и взаимного уважения, обеспечению свободы вероисповедания, защите прав верующих и предотвращению их дискриминации. </w:t>
      </w:r>
    </w:p>
    <w:p w14:paraId="4E63D72B" w14:textId="77777777" w:rsidR="00AA0570" w:rsidRPr="00AA0570" w:rsidRDefault="00AA0570" w:rsidP="00AA0570">
      <w:pPr>
        <w:spacing w:after="120" w:line="276" w:lineRule="auto"/>
        <w:ind w:firstLine="567"/>
        <w:jc w:val="both"/>
        <w:rPr>
          <w:rFonts w:ascii="Times New Roman" w:hAnsi="Times New Roman" w:cs="Times New Roman"/>
          <w:sz w:val="24"/>
          <w:szCs w:val="24"/>
        </w:rPr>
      </w:pPr>
      <w:r w:rsidRPr="00AA0570">
        <w:rPr>
          <w:rFonts w:ascii="Times New Roman" w:hAnsi="Times New Roman" w:cs="Times New Roman"/>
          <w:sz w:val="24"/>
          <w:szCs w:val="24"/>
        </w:rPr>
        <w:t>Резолюция «Просвещение и религиозная терпимость» имеет особое значение, поскольку она продвигает вопрос просвещения и образования как эффективного средства борьбы с глобальными угрозами. Это в то время, когда в мире обостряются проблемы экстремизма и терроризма, а также яростно проявляется нетерпимость по отношению к представителям различных религий и убеждений. Следует подчеркнуть, что в то время, как в разных регионах и странах мира в различной степени нарушаются права человека и естественные права на жизнь, учебу, труд, проявление талантов и исповедание веры, в Узбекистане представители более чем 130 национальностей и этнических групп и 16 конфессий живут в мире и согласии на основе принципа толерантности. Свобода вероисповедания представителей разных национальностей и религий является приоритетом для стабильности нашего общества. Краткая справка: до 2017 года в нашей республике действовало 3 высших (1 исламское и 2 неисламских) и 9 средних специализированных религиозных учебных заведений, а сегодня — 5 высших (3 исламских и 2 неисламских) и более 10 средних специализированных религиозных учебных заведений. Сегодня эти учебные заведения развернули масштабную научно-исследовательскую деятельность, направленную на распространение исламских знаний и дальнейшее изучение богатого духовного наследия наших предков.</w:t>
      </w:r>
    </w:p>
    <w:p w14:paraId="674264CF" w14:textId="77777777" w:rsidR="00AA0570" w:rsidRPr="00AA0570" w:rsidRDefault="00AA0570" w:rsidP="00AA0570">
      <w:pPr>
        <w:spacing w:after="120" w:line="276" w:lineRule="auto"/>
        <w:ind w:firstLine="567"/>
        <w:jc w:val="both"/>
        <w:rPr>
          <w:rFonts w:ascii="Times New Roman" w:hAnsi="Times New Roman" w:cs="Times New Roman"/>
          <w:sz w:val="24"/>
          <w:szCs w:val="24"/>
        </w:rPr>
      </w:pPr>
      <w:r w:rsidRPr="00AA0570">
        <w:rPr>
          <w:rFonts w:ascii="Times New Roman" w:hAnsi="Times New Roman" w:cs="Times New Roman"/>
          <w:sz w:val="24"/>
          <w:szCs w:val="24"/>
        </w:rPr>
        <w:t xml:space="preserve">Следует отметить, что национальные культурные центры функционируют для удовлетворения культурных потребностей представителей различных национальностей, проживающих в Узбекистане. Первые национальные культурные центры были созданы в регионах республики корейцами, казахами, евреями и армянами в 1989 году. Реальное развитие и процветание этих центров началось после обретения Узбекистаном независимости. Республиканский международный центр, созданный постановлением Кабинета Министров Республики Узбекистан от 13 января 1992 года, координирует деятельность этих национальных культурных центров и оказывает им поддержку. Как указано в статье 70 нашей новой Конституции, граждане Республики Узбекистан имеют право организовывать и участвовать в общественных движениях (профсоюзах, политических партиях, обществах ученых, женских организациях, организациях ветеранов, молодежи и инвалидов) и других общественных объединениях [5]. Кроме того, как указано в статье 72, государство обеспечивает уважение прав и законных интересов общественных объединений, создает для них равные возможности для участия в общественной жизни. Эти правила являются правовой основой для создания, деятельности и развития национальных культурных центров. Следует </w:t>
      </w:r>
      <w:r w:rsidRPr="00AA0570">
        <w:rPr>
          <w:rFonts w:ascii="Times New Roman" w:hAnsi="Times New Roman" w:cs="Times New Roman"/>
          <w:sz w:val="24"/>
          <w:szCs w:val="24"/>
        </w:rPr>
        <w:lastRenderedPageBreak/>
        <w:t>отметить, что национальные культурные центры служат для удовлетворения этнокультурных потребностей, сохранения и развития национальных ценностей, а также укрепления межэтнической гармонии в стране.</w:t>
      </w:r>
    </w:p>
    <w:p w14:paraId="79225162" w14:textId="77777777" w:rsidR="00AA0570" w:rsidRPr="00AA0570" w:rsidRDefault="00AA0570" w:rsidP="00AA0570">
      <w:pPr>
        <w:spacing w:after="120" w:line="276" w:lineRule="auto"/>
        <w:ind w:firstLine="567"/>
        <w:jc w:val="both"/>
        <w:rPr>
          <w:rFonts w:ascii="Times New Roman" w:hAnsi="Times New Roman" w:cs="Times New Roman"/>
          <w:sz w:val="24"/>
          <w:szCs w:val="24"/>
        </w:rPr>
      </w:pPr>
      <w:r w:rsidRPr="00AA0570">
        <w:rPr>
          <w:rFonts w:ascii="Times New Roman" w:hAnsi="Times New Roman" w:cs="Times New Roman"/>
          <w:sz w:val="24"/>
          <w:szCs w:val="24"/>
        </w:rPr>
        <w:t xml:space="preserve">Примечательно, что сегодня Комитет по межнациональным отношениям и дружественным связям с зарубежными странами сотрудничает со 150 национальными культурными центрами, 38 обществами дружбы и 38 обществами соотечественников за рубежом, действующими в нашей стране. Сегодня Республиканский международный культурный центр стал местом духовного и образовательного диалога представителей разных национальностей, проживающих в стране, уникальным домом дружбы. Здесь регулярно проводятся национальные праздники, фестивали, встречи с артистами всех национальностей, семинары и конференции. Дважды в год в Центре отмечаются языковые праздники: 21 февраля, который на 30-й сессии Генеральной конференции ЮНЕСКО (1999 г.) был объявлен «Международным днем родного языка», и с 2000 года к этому дню присоединились 195 государств-членов, а также день, когда узбекскому языку был присвоен статус государственного </w:t>
      </w:r>
      <w:proofErr w:type="spellStart"/>
      <w:r w:rsidRPr="00AA0570">
        <w:rPr>
          <w:rFonts w:ascii="Times New Roman" w:hAnsi="Times New Roman" w:cs="Times New Roman"/>
          <w:sz w:val="24"/>
          <w:szCs w:val="24"/>
        </w:rPr>
        <w:t>языка.Ежегодно</w:t>
      </w:r>
      <w:proofErr w:type="spellEnd"/>
      <w:r w:rsidRPr="00AA0570">
        <w:rPr>
          <w:rFonts w:ascii="Times New Roman" w:hAnsi="Times New Roman" w:cs="Times New Roman"/>
          <w:sz w:val="24"/>
          <w:szCs w:val="24"/>
        </w:rPr>
        <w:t xml:space="preserve"> отмечается и праздник “</w:t>
      </w:r>
      <w:proofErr w:type="spellStart"/>
      <w:proofErr w:type="gramStart"/>
      <w:r w:rsidRPr="00AA0570">
        <w:rPr>
          <w:rFonts w:ascii="Times New Roman" w:hAnsi="Times New Roman" w:cs="Times New Roman"/>
          <w:sz w:val="24"/>
          <w:szCs w:val="24"/>
        </w:rPr>
        <w:t>Навруз”вместе</w:t>
      </w:r>
      <w:proofErr w:type="spellEnd"/>
      <w:proofErr w:type="gramEnd"/>
      <w:r w:rsidRPr="00AA0570">
        <w:rPr>
          <w:rFonts w:ascii="Times New Roman" w:hAnsi="Times New Roman" w:cs="Times New Roman"/>
          <w:sz w:val="24"/>
          <w:szCs w:val="24"/>
        </w:rPr>
        <w:t xml:space="preserve"> со всеми представителями наций и народностей Узбекистана.</w:t>
      </w:r>
    </w:p>
    <w:p w14:paraId="349903EE" w14:textId="77777777" w:rsidR="00AA0570" w:rsidRPr="00AA0570" w:rsidRDefault="00AA0570" w:rsidP="00AA0570">
      <w:pPr>
        <w:spacing w:after="120" w:line="276" w:lineRule="auto"/>
        <w:ind w:firstLine="567"/>
        <w:jc w:val="both"/>
        <w:rPr>
          <w:rFonts w:ascii="Times New Roman" w:hAnsi="Times New Roman" w:cs="Times New Roman"/>
          <w:sz w:val="24"/>
          <w:szCs w:val="24"/>
        </w:rPr>
      </w:pPr>
      <w:r w:rsidRPr="00AA0570">
        <w:rPr>
          <w:rFonts w:ascii="Times New Roman" w:hAnsi="Times New Roman" w:cs="Times New Roman"/>
          <w:sz w:val="24"/>
          <w:szCs w:val="24"/>
        </w:rPr>
        <w:t xml:space="preserve">В 2017 году корейская диаспора в Узбекистане отметила 80-летие своего существования. В 1937 году более 74 000 корейцев были депортированы в Узбекистан с Дальнего Востока. Несмотря на трудности предвоенного периода, узбекский народ оказывал им всяческую помощь, делясь последним куском хлеба и стаканом молока. Примечательно, что корейский и узбекский народы имеют много общего в образе жизни, любви к родине и преданности семье. После обретения Узбекистаном независимости проживающие здесь корейцы, как и представители других национальностей, получили возможность передавать из поколения в поколение свои многовековые традиции, культурное наследие, родной язык и ценности, а также развивать их. Как мы уже отмечали выше, гостеприимство и толерантность узбекского народа сыграли важную роль в расселении и развитии корейского народа в Узбекистане. За прошедшие 80 лет они стали неотъемлемой частью населения Узбекистана, сохраняя при этом свои национальные ценности. За этот период 283 из них были удостоены высоких званий и наград правительства Узбекистана. Вера Борисовна Пак, много лет проработавшая директором Дома Милосердия в Хиве, была удостоена звания «Герой </w:t>
      </w:r>
      <w:proofErr w:type="spellStart"/>
      <w:r w:rsidRPr="00AA0570">
        <w:rPr>
          <w:rFonts w:ascii="Times New Roman" w:hAnsi="Times New Roman" w:cs="Times New Roman"/>
          <w:sz w:val="24"/>
          <w:szCs w:val="24"/>
        </w:rPr>
        <w:t>Узбекскистана</w:t>
      </w:r>
      <w:proofErr w:type="spellEnd"/>
      <w:r w:rsidRPr="00AA0570">
        <w:rPr>
          <w:rFonts w:ascii="Times New Roman" w:hAnsi="Times New Roman" w:cs="Times New Roman"/>
          <w:sz w:val="24"/>
          <w:szCs w:val="24"/>
        </w:rPr>
        <w:t xml:space="preserve">». Кроме того, два члена Академии наук Узбекистана, два ректора высших учебных заведений и сотни людей корейского происхождения, успешно работают в различных областях. Сегодня 8 граждан корейского происхождения работают в </w:t>
      </w:r>
      <w:proofErr w:type="spellStart"/>
      <w:r w:rsidRPr="00AA0570">
        <w:rPr>
          <w:rFonts w:ascii="Times New Roman" w:hAnsi="Times New Roman" w:cs="Times New Roman"/>
          <w:sz w:val="24"/>
          <w:szCs w:val="24"/>
        </w:rPr>
        <w:t>Кенгаше</w:t>
      </w:r>
      <w:proofErr w:type="spellEnd"/>
      <w:r w:rsidRPr="00AA0570">
        <w:rPr>
          <w:rFonts w:ascii="Times New Roman" w:hAnsi="Times New Roman" w:cs="Times New Roman"/>
          <w:sz w:val="24"/>
          <w:szCs w:val="24"/>
        </w:rPr>
        <w:t xml:space="preserve"> народных депутатов на разных уровнях.</w:t>
      </w:r>
    </w:p>
    <w:p w14:paraId="6D388784" w14:textId="77777777" w:rsidR="00AA0570" w:rsidRPr="00AA0570" w:rsidRDefault="00AA0570" w:rsidP="00AA0570">
      <w:pPr>
        <w:spacing w:after="120" w:line="276" w:lineRule="auto"/>
        <w:ind w:firstLine="567"/>
        <w:jc w:val="both"/>
        <w:rPr>
          <w:rFonts w:ascii="Times New Roman" w:hAnsi="Times New Roman" w:cs="Times New Roman"/>
          <w:sz w:val="24"/>
          <w:szCs w:val="24"/>
        </w:rPr>
      </w:pPr>
      <w:r w:rsidRPr="00AA0570">
        <w:rPr>
          <w:rFonts w:ascii="Times New Roman" w:hAnsi="Times New Roman" w:cs="Times New Roman"/>
          <w:sz w:val="24"/>
          <w:szCs w:val="24"/>
        </w:rPr>
        <w:t>Прошло более 30 лет с момента основания Казахского национального культурного центра в Узбекистане. Следует отметить, что в Узбекистане насчитывается 376 казахских школ. Казахские филологические факультеты действуют в ряде высших учебных заведений. За годы независимости Узбекистана 89 человек были удостоены звания Героя Узбекистана, из которых 14 были представителями других национальностей, а 3 — казахами. В Узбекистане проживает около сорока докторов наук, профессоров и более 250 кандидатов наук из числа граждан казахского происхождения, которые передают свои знания и богатый опыт молодежи.</w:t>
      </w:r>
    </w:p>
    <w:p w14:paraId="2CB3CCCA" w14:textId="77777777" w:rsidR="00AA0570" w:rsidRPr="00AA0570" w:rsidRDefault="00AA0570" w:rsidP="00AA0570">
      <w:pPr>
        <w:spacing w:after="120" w:line="276" w:lineRule="auto"/>
        <w:ind w:firstLine="567"/>
        <w:jc w:val="both"/>
        <w:rPr>
          <w:rFonts w:ascii="Times New Roman" w:hAnsi="Times New Roman" w:cs="Times New Roman"/>
          <w:sz w:val="24"/>
          <w:szCs w:val="24"/>
        </w:rPr>
      </w:pPr>
      <w:r w:rsidRPr="00AA0570">
        <w:rPr>
          <w:rFonts w:ascii="Times New Roman" w:hAnsi="Times New Roman" w:cs="Times New Roman"/>
          <w:sz w:val="24"/>
          <w:szCs w:val="24"/>
        </w:rPr>
        <w:t xml:space="preserve">Российский национальный культурный центр был основан в 1994 году, и сегодня в Узбекистане проживает около 800 000 человек русской национальности. За годы </w:t>
      </w:r>
      <w:r w:rsidRPr="00AA0570">
        <w:rPr>
          <w:rFonts w:ascii="Times New Roman" w:hAnsi="Times New Roman" w:cs="Times New Roman"/>
          <w:sz w:val="24"/>
          <w:szCs w:val="24"/>
        </w:rPr>
        <w:lastRenderedPageBreak/>
        <w:t xml:space="preserve">независимости около 700 представителей из них, работавших в различных секторах народного хозяйства и добившихся высоких результатов в науке и технике, медицине, спорте и других </w:t>
      </w:r>
      <w:proofErr w:type="gramStart"/>
      <w:r w:rsidRPr="00AA0570">
        <w:rPr>
          <w:rFonts w:ascii="Times New Roman" w:hAnsi="Times New Roman" w:cs="Times New Roman"/>
          <w:sz w:val="24"/>
          <w:szCs w:val="24"/>
        </w:rPr>
        <w:t>областях,  удостоены</w:t>
      </w:r>
      <w:proofErr w:type="gramEnd"/>
      <w:r w:rsidRPr="00AA0570">
        <w:rPr>
          <w:rFonts w:ascii="Times New Roman" w:hAnsi="Times New Roman" w:cs="Times New Roman"/>
          <w:sz w:val="24"/>
          <w:szCs w:val="24"/>
        </w:rPr>
        <w:t xml:space="preserve"> высоких государственных наград.</w:t>
      </w:r>
    </w:p>
    <w:p w14:paraId="08C42259" w14:textId="77777777" w:rsidR="00AA0570" w:rsidRPr="00AA0570" w:rsidRDefault="00AA0570" w:rsidP="00AA0570">
      <w:pPr>
        <w:spacing w:after="120" w:line="276" w:lineRule="auto"/>
        <w:ind w:firstLine="567"/>
        <w:jc w:val="both"/>
        <w:rPr>
          <w:rFonts w:ascii="Times New Roman" w:hAnsi="Times New Roman" w:cs="Times New Roman"/>
          <w:sz w:val="24"/>
          <w:szCs w:val="24"/>
        </w:rPr>
      </w:pPr>
      <w:r w:rsidRPr="00AA0570">
        <w:rPr>
          <w:rFonts w:ascii="Times New Roman" w:hAnsi="Times New Roman" w:cs="Times New Roman"/>
          <w:sz w:val="24"/>
          <w:szCs w:val="24"/>
        </w:rPr>
        <w:t xml:space="preserve">Кыргызский национальный культурный центр был основан в 1995 году. Киргизское население проживает в различных частях Узбекистана вместе с узбеками и представителями других национальностей. Например, только в Ферганской долине проживает более 300 тысяч </w:t>
      </w:r>
      <w:proofErr w:type="spellStart"/>
      <w:r w:rsidRPr="00AA0570">
        <w:rPr>
          <w:rFonts w:ascii="Times New Roman" w:hAnsi="Times New Roman" w:cs="Times New Roman"/>
          <w:sz w:val="24"/>
          <w:szCs w:val="24"/>
        </w:rPr>
        <w:t>кыргызов</w:t>
      </w:r>
      <w:proofErr w:type="spellEnd"/>
      <w:r w:rsidRPr="00AA0570">
        <w:rPr>
          <w:rFonts w:ascii="Times New Roman" w:hAnsi="Times New Roman" w:cs="Times New Roman"/>
          <w:sz w:val="24"/>
          <w:szCs w:val="24"/>
        </w:rPr>
        <w:t xml:space="preserve">. В Узбекистане действуют 56 кыргызских школ, 31 из которых преподают исключительно на кыргызском языке. Для этого все учебники и учебные пособия предоставляются Министерством народного образования Узбекистана. Уважительно относятся как к членам своей семьи и к каракалпакам. В настоящее время в Республике Каракалпакстан и во всех областях, городах и районах Узбекистана действуют 23 культурно-образовательных учреждения. За прошедшие годы они выросли </w:t>
      </w:r>
      <w:proofErr w:type="spellStart"/>
      <w:r w:rsidRPr="00AA0570">
        <w:rPr>
          <w:rFonts w:ascii="Times New Roman" w:hAnsi="Times New Roman" w:cs="Times New Roman"/>
          <w:sz w:val="24"/>
          <w:szCs w:val="24"/>
        </w:rPr>
        <w:t>значильно</w:t>
      </w:r>
      <w:proofErr w:type="spellEnd"/>
      <w:r w:rsidRPr="00AA0570">
        <w:rPr>
          <w:rFonts w:ascii="Times New Roman" w:hAnsi="Times New Roman" w:cs="Times New Roman"/>
          <w:sz w:val="24"/>
          <w:szCs w:val="24"/>
        </w:rPr>
        <w:t xml:space="preserve"> в количественном плане. </w:t>
      </w:r>
    </w:p>
    <w:p w14:paraId="67667650" w14:textId="77777777" w:rsidR="00AA0570" w:rsidRPr="00AA0570" w:rsidRDefault="00AA0570" w:rsidP="00AA0570">
      <w:pPr>
        <w:spacing w:after="120" w:line="276" w:lineRule="auto"/>
        <w:ind w:firstLine="567"/>
        <w:jc w:val="both"/>
        <w:rPr>
          <w:rFonts w:ascii="Times New Roman" w:hAnsi="Times New Roman" w:cs="Times New Roman"/>
          <w:sz w:val="24"/>
          <w:szCs w:val="24"/>
        </w:rPr>
      </w:pPr>
      <w:r w:rsidRPr="00AA0570">
        <w:rPr>
          <w:rFonts w:ascii="Times New Roman" w:hAnsi="Times New Roman" w:cs="Times New Roman"/>
          <w:sz w:val="24"/>
          <w:szCs w:val="24"/>
        </w:rPr>
        <w:t>Крымско-татарский национальный культурный центр знакомит молодежь с их традициями и обычаями, и они демонстрируют свои традиции на всех праздниках и мероприятиях, проводимых в Узбекистане. Кроме того, существуют такие праздники, как «Дервиза», который отмечается ежегодно 22 сентября как благословение урожая и свадебного сезона, и «</w:t>
      </w:r>
      <w:proofErr w:type="spellStart"/>
      <w:r w:rsidRPr="00AA0570">
        <w:rPr>
          <w:rFonts w:ascii="Times New Roman" w:hAnsi="Times New Roman" w:cs="Times New Roman"/>
          <w:sz w:val="24"/>
          <w:szCs w:val="24"/>
        </w:rPr>
        <w:t>Йил</w:t>
      </w:r>
      <w:proofErr w:type="spellEnd"/>
      <w:r w:rsidRPr="00AA0570">
        <w:rPr>
          <w:rFonts w:ascii="Times New Roman" w:hAnsi="Times New Roman" w:cs="Times New Roman"/>
          <w:sz w:val="24"/>
          <w:szCs w:val="24"/>
        </w:rPr>
        <w:t xml:space="preserve"> </w:t>
      </w:r>
      <w:proofErr w:type="spellStart"/>
      <w:r w:rsidRPr="00AA0570">
        <w:rPr>
          <w:rFonts w:ascii="Times New Roman" w:hAnsi="Times New Roman" w:cs="Times New Roman"/>
          <w:sz w:val="24"/>
          <w:szCs w:val="24"/>
        </w:rPr>
        <w:t>Геджеси</w:t>
      </w:r>
      <w:proofErr w:type="spellEnd"/>
      <w:r w:rsidRPr="00AA0570">
        <w:rPr>
          <w:rFonts w:ascii="Times New Roman" w:hAnsi="Times New Roman" w:cs="Times New Roman"/>
          <w:sz w:val="24"/>
          <w:szCs w:val="24"/>
        </w:rPr>
        <w:t>», который отмечается 22 декабря как начало нового года.</w:t>
      </w:r>
    </w:p>
    <w:p w14:paraId="60D5CDED" w14:textId="77777777" w:rsidR="00AA0570" w:rsidRPr="00AA0570" w:rsidRDefault="00AA0570" w:rsidP="00AA0570">
      <w:pPr>
        <w:spacing w:after="120" w:line="276" w:lineRule="auto"/>
        <w:ind w:firstLine="567"/>
        <w:jc w:val="both"/>
        <w:rPr>
          <w:rFonts w:ascii="Times New Roman" w:hAnsi="Times New Roman" w:cs="Times New Roman"/>
          <w:sz w:val="24"/>
          <w:szCs w:val="24"/>
        </w:rPr>
      </w:pPr>
      <w:r w:rsidRPr="00AA0570">
        <w:rPr>
          <w:rFonts w:ascii="Times New Roman" w:hAnsi="Times New Roman" w:cs="Times New Roman"/>
          <w:sz w:val="24"/>
          <w:szCs w:val="24"/>
        </w:rPr>
        <w:t xml:space="preserve">Мы также хотели бы обратить ваше внимание на следующие примеры. Когда израильский посол описывал Узбекистан, он сказал: «Эта страна — единственная в мире, где евреи не подвергались преследованиям». В книге </w:t>
      </w:r>
      <w:proofErr w:type="spellStart"/>
      <w:r w:rsidRPr="00AA0570">
        <w:rPr>
          <w:rFonts w:ascii="Times New Roman" w:hAnsi="Times New Roman" w:cs="Times New Roman"/>
          <w:sz w:val="24"/>
          <w:szCs w:val="24"/>
        </w:rPr>
        <w:t>Фебзи</w:t>
      </w:r>
      <w:proofErr w:type="spellEnd"/>
      <w:r w:rsidRPr="00AA0570">
        <w:rPr>
          <w:rFonts w:ascii="Times New Roman" w:hAnsi="Times New Roman" w:cs="Times New Roman"/>
          <w:sz w:val="24"/>
          <w:szCs w:val="24"/>
        </w:rPr>
        <w:t xml:space="preserve"> Якубова, активиста Крымско-татарского национального культурного центра, есть такие строки: «Если мы говорим, что Сингапур — самая передовая страна в </w:t>
      </w:r>
      <w:proofErr w:type="spellStart"/>
      <w:r w:rsidRPr="00AA0570">
        <w:rPr>
          <w:rFonts w:ascii="Times New Roman" w:hAnsi="Times New Roman" w:cs="Times New Roman"/>
          <w:sz w:val="24"/>
          <w:szCs w:val="24"/>
        </w:rPr>
        <w:t>микротехнологиях</w:t>
      </w:r>
      <w:proofErr w:type="spellEnd"/>
      <w:r w:rsidRPr="00AA0570">
        <w:rPr>
          <w:rFonts w:ascii="Times New Roman" w:hAnsi="Times New Roman" w:cs="Times New Roman"/>
          <w:sz w:val="24"/>
          <w:szCs w:val="24"/>
        </w:rPr>
        <w:t>, Германия — в промышленном оборудовании, а Нидерланды — в сельском хозяйстве, то, несомненно, Узбекистан — самая передовая страна в уважении чести и достоинства других народов и наций», — его искреннее признание является наивысшей из всех оценок, данных узбекскому народу.</w:t>
      </w:r>
    </w:p>
    <w:p w14:paraId="0549E866" w14:textId="77777777" w:rsidR="00AA0570" w:rsidRPr="00AA0570" w:rsidRDefault="00AA0570" w:rsidP="00AA0570">
      <w:pPr>
        <w:spacing w:after="120" w:line="276" w:lineRule="auto"/>
        <w:ind w:firstLine="567"/>
        <w:jc w:val="both"/>
        <w:rPr>
          <w:rFonts w:ascii="Times New Roman" w:hAnsi="Times New Roman" w:cs="Times New Roman"/>
          <w:sz w:val="24"/>
          <w:szCs w:val="24"/>
        </w:rPr>
      </w:pPr>
      <w:r w:rsidRPr="00AA0570">
        <w:rPr>
          <w:rFonts w:ascii="Times New Roman" w:hAnsi="Times New Roman" w:cs="Times New Roman"/>
          <w:sz w:val="24"/>
          <w:szCs w:val="24"/>
        </w:rPr>
        <w:t>Разумеется, в основе этих признаний лежит Указ Президента Республики Узбекистан № ПФ-5876 от 15 ноября 2019 года «Концепция государственной политики Республики Узбекистан в сфере межэтнических отношений», в котором изложены цели, принципы и основные направления государственной политики Республики Узбекистан в сфере межэтнических отношений [6]. Эта Концепция констатирует следующие идеи:</w:t>
      </w:r>
    </w:p>
    <w:p w14:paraId="7F6548B9" w14:textId="77777777" w:rsidR="00AA0570" w:rsidRPr="00AA0570" w:rsidRDefault="00AA0570" w:rsidP="00AA0570">
      <w:pPr>
        <w:spacing w:after="120" w:line="276" w:lineRule="auto"/>
        <w:ind w:firstLine="567"/>
        <w:jc w:val="both"/>
        <w:rPr>
          <w:rFonts w:ascii="Times New Roman" w:hAnsi="Times New Roman" w:cs="Times New Roman"/>
          <w:sz w:val="24"/>
          <w:szCs w:val="24"/>
        </w:rPr>
      </w:pPr>
      <w:r w:rsidRPr="00AA0570">
        <w:rPr>
          <w:rFonts w:ascii="Times New Roman" w:hAnsi="Times New Roman" w:cs="Times New Roman"/>
          <w:sz w:val="24"/>
          <w:szCs w:val="24"/>
        </w:rPr>
        <w:t>-</w:t>
      </w:r>
      <w:r w:rsidRPr="00AA0570">
        <w:rPr>
          <w:rFonts w:ascii="Times New Roman" w:hAnsi="Times New Roman" w:cs="Times New Roman"/>
          <w:sz w:val="24"/>
          <w:szCs w:val="24"/>
        </w:rPr>
        <w:tab/>
        <w:t>Во-первых, осуществляется гармонизация межэтнических отношений, особое внимание уделяется формированию гармоничных отношений между представителями всех национальностей и народов на основе конструктивного и взаимного уважения;</w:t>
      </w:r>
    </w:p>
    <w:p w14:paraId="6BA3DFD5" w14:textId="77777777" w:rsidR="00AA0570" w:rsidRPr="00AA0570" w:rsidRDefault="00AA0570" w:rsidP="00AA0570">
      <w:pPr>
        <w:spacing w:after="120" w:line="276" w:lineRule="auto"/>
        <w:ind w:firstLine="567"/>
        <w:jc w:val="both"/>
        <w:rPr>
          <w:rFonts w:ascii="Times New Roman" w:hAnsi="Times New Roman" w:cs="Times New Roman"/>
          <w:sz w:val="24"/>
          <w:szCs w:val="24"/>
        </w:rPr>
      </w:pPr>
      <w:r w:rsidRPr="00AA0570">
        <w:rPr>
          <w:rFonts w:ascii="Times New Roman" w:hAnsi="Times New Roman" w:cs="Times New Roman"/>
          <w:sz w:val="24"/>
          <w:szCs w:val="24"/>
        </w:rPr>
        <w:t>-</w:t>
      </w:r>
      <w:r w:rsidRPr="00AA0570">
        <w:rPr>
          <w:rFonts w:ascii="Times New Roman" w:hAnsi="Times New Roman" w:cs="Times New Roman"/>
          <w:sz w:val="24"/>
          <w:szCs w:val="24"/>
        </w:rPr>
        <w:tab/>
        <w:t>Во-вторых, государственная политика в сфере межэтнических отношений представляет собой систематическую деятельность государства в области совершенствования и регулирования межэтнических отношений в обществе, направленную на обеспечение конституционных прав и свобод граждан, их равенства перед законом, независимо от их пола, расы, национальности, языка, религии, социального происхождения, вероисповедания, личного и социального статуса.</w:t>
      </w:r>
    </w:p>
    <w:p w14:paraId="08CEEDB0" w14:textId="77777777" w:rsidR="00AA0570" w:rsidRPr="00AA0570" w:rsidRDefault="00AA0570" w:rsidP="00AA0570">
      <w:pPr>
        <w:spacing w:after="120" w:line="276" w:lineRule="auto"/>
        <w:ind w:firstLine="567"/>
        <w:jc w:val="both"/>
        <w:rPr>
          <w:rFonts w:ascii="Times New Roman" w:hAnsi="Times New Roman" w:cs="Times New Roman"/>
          <w:sz w:val="24"/>
          <w:szCs w:val="24"/>
        </w:rPr>
      </w:pPr>
      <w:r w:rsidRPr="00AA0570">
        <w:rPr>
          <w:rFonts w:ascii="Times New Roman" w:hAnsi="Times New Roman" w:cs="Times New Roman"/>
          <w:sz w:val="24"/>
          <w:szCs w:val="24"/>
        </w:rPr>
        <w:t>-</w:t>
      </w:r>
      <w:r w:rsidRPr="00AA0570">
        <w:rPr>
          <w:rFonts w:ascii="Times New Roman" w:hAnsi="Times New Roman" w:cs="Times New Roman"/>
          <w:sz w:val="24"/>
          <w:szCs w:val="24"/>
        </w:rPr>
        <w:tab/>
        <w:t xml:space="preserve">В-третьих, межэтническая терпимость является социальной нормой гражданского общества и проявляется в толерантном отношении к взглядам, религиям, обычаям, традициям </w:t>
      </w:r>
      <w:r w:rsidRPr="00AA0570">
        <w:rPr>
          <w:rFonts w:ascii="Times New Roman" w:hAnsi="Times New Roman" w:cs="Times New Roman"/>
          <w:sz w:val="24"/>
          <w:szCs w:val="24"/>
        </w:rPr>
        <w:lastRenderedPageBreak/>
        <w:t>и культуре представителей других национальностей и народов, которые не противоречат универсальным ценностям.</w:t>
      </w:r>
    </w:p>
    <w:p w14:paraId="05811D6E" w14:textId="77777777" w:rsidR="00AA0570" w:rsidRPr="00AA0570" w:rsidRDefault="00AA0570" w:rsidP="00AA0570">
      <w:pPr>
        <w:spacing w:after="120" w:line="276" w:lineRule="auto"/>
        <w:ind w:firstLine="567"/>
        <w:jc w:val="both"/>
        <w:rPr>
          <w:rFonts w:ascii="Times New Roman" w:hAnsi="Times New Roman" w:cs="Times New Roman"/>
          <w:sz w:val="24"/>
          <w:szCs w:val="24"/>
        </w:rPr>
      </w:pPr>
      <w:r w:rsidRPr="00AA0570">
        <w:rPr>
          <w:rFonts w:ascii="Times New Roman" w:hAnsi="Times New Roman" w:cs="Times New Roman"/>
          <w:sz w:val="24"/>
          <w:szCs w:val="24"/>
        </w:rPr>
        <w:t>-</w:t>
      </w:r>
      <w:r w:rsidRPr="00AA0570">
        <w:rPr>
          <w:rFonts w:ascii="Times New Roman" w:hAnsi="Times New Roman" w:cs="Times New Roman"/>
          <w:sz w:val="24"/>
          <w:szCs w:val="24"/>
        </w:rPr>
        <w:tab/>
        <w:t xml:space="preserve">В-четвертых, межэтнические отношения — это отношения между нациями и народами, проживающими в стране, охватывающие все сферы общественной жизни. В соответствии с законодательством Республики Узбекистан, в зависимости от масштаба и форм сотрудничества, для национальных культурных центров предусмотрены меры государственной поддержки и поощрения. Следует отметить, что деятели национальных культурных центров, внесшие значительный вклад в развитие Узбекистана, награждаются государственными наградами и почетными званиями. Это служит дальнейшему развитию межэтнических отношений и дружеских связей с зарубежными странами в обновленном Узбекистане, а также созданию дополнительных социально-экономических условий для эффективного осуществления государственной политики Республики Узбекистан в области сохранения и развития языка, культуры, традиций и обычаев представителей различных национальностей и этнических групп, проживающих в нашей республике. Таким образом, принятие Закона Республики Узбекистан «Об установлении Дня дружбы народов» от 10 марта 2021 года 30 июля «Днем дружбы </w:t>
      </w:r>
      <w:proofErr w:type="gramStart"/>
      <w:r w:rsidRPr="00AA0570">
        <w:rPr>
          <w:rFonts w:ascii="Times New Roman" w:hAnsi="Times New Roman" w:cs="Times New Roman"/>
          <w:sz w:val="24"/>
          <w:szCs w:val="24"/>
        </w:rPr>
        <w:t>народов»  и</w:t>
      </w:r>
      <w:proofErr w:type="gramEnd"/>
      <w:r w:rsidRPr="00AA0570">
        <w:rPr>
          <w:rFonts w:ascii="Times New Roman" w:hAnsi="Times New Roman" w:cs="Times New Roman"/>
          <w:sz w:val="24"/>
          <w:szCs w:val="24"/>
        </w:rPr>
        <w:t xml:space="preserve"> учреждение знака «Дружба народов» играют важную роль в укреплении атмосферы гармонии и терпимости среди представителей всех национальностей в нашей стране, обеспечивая взаимную солидарность, гармонию и единство среди граждан нашей страны под лозунгом «Жить свободно и </w:t>
      </w:r>
      <w:proofErr w:type="spellStart"/>
      <w:r w:rsidRPr="00AA0570">
        <w:rPr>
          <w:rFonts w:ascii="Times New Roman" w:hAnsi="Times New Roman" w:cs="Times New Roman"/>
          <w:sz w:val="24"/>
          <w:szCs w:val="24"/>
        </w:rPr>
        <w:t>процветающе</w:t>
      </w:r>
      <w:proofErr w:type="spellEnd"/>
      <w:r w:rsidRPr="00AA0570">
        <w:rPr>
          <w:rFonts w:ascii="Times New Roman" w:hAnsi="Times New Roman" w:cs="Times New Roman"/>
          <w:sz w:val="24"/>
          <w:szCs w:val="24"/>
        </w:rPr>
        <w:t xml:space="preserve"> в новом Узбекистане!» [7].</w:t>
      </w:r>
    </w:p>
    <w:p w14:paraId="4552CA0B" w14:textId="77777777" w:rsidR="00AA0570" w:rsidRPr="00AA0570" w:rsidRDefault="00AA0570" w:rsidP="00AA0570">
      <w:pPr>
        <w:spacing w:after="120" w:line="276" w:lineRule="auto"/>
        <w:ind w:firstLine="567"/>
        <w:jc w:val="both"/>
        <w:rPr>
          <w:rFonts w:ascii="Times New Roman" w:hAnsi="Times New Roman" w:cs="Times New Roman"/>
          <w:sz w:val="24"/>
          <w:szCs w:val="24"/>
        </w:rPr>
      </w:pPr>
      <w:r w:rsidRPr="00AA0570">
        <w:rPr>
          <w:rFonts w:ascii="Times New Roman" w:hAnsi="Times New Roman" w:cs="Times New Roman"/>
          <w:sz w:val="24"/>
          <w:szCs w:val="24"/>
        </w:rPr>
        <w:t>Таким образом, гармония между титульной нацией, и другими народами, проживающими в Узбекистане, является одним из важнейших факторов социального развития.</w:t>
      </w:r>
    </w:p>
    <w:p w14:paraId="141DF3F9" w14:textId="77777777" w:rsidR="00AA0570" w:rsidRPr="00AA0570" w:rsidRDefault="00AA0570" w:rsidP="00AA0570">
      <w:pPr>
        <w:spacing w:after="120" w:line="276" w:lineRule="auto"/>
        <w:ind w:firstLine="567"/>
        <w:jc w:val="both"/>
        <w:rPr>
          <w:rFonts w:ascii="Times New Roman" w:hAnsi="Times New Roman" w:cs="Times New Roman"/>
          <w:sz w:val="24"/>
          <w:szCs w:val="24"/>
        </w:rPr>
      </w:pPr>
      <w:r w:rsidRPr="00AA0570">
        <w:rPr>
          <w:rFonts w:ascii="Times New Roman" w:hAnsi="Times New Roman" w:cs="Times New Roman"/>
          <w:sz w:val="24"/>
          <w:szCs w:val="24"/>
        </w:rPr>
        <w:t xml:space="preserve">В заключение следует отметить, что в нашей стране такие добродетели, как религиозная терпимость, уважение и почитание культуры братских народов и наций, а также гостеприимство, являются древними традициями и ценностями узбекского народа. Фундаментальная интеграция экономических, социально-политических и культурных процессов, осуществляемая в </w:t>
      </w:r>
      <w:proofErr w:type="spellStart"/>
      <w:r w:rsidRPr="00AA0570">
        <w:rPr>
          <w:rFonts w:ascii="Times New Roman" w:hAnsi="Times New Roman" w:cs="Times New Roman"/>
          <w:sz w:val="24"/>
          <w:szCs w:val="24"/>
        </w:rPr>
        <w:t>Центральноазиатском</w:t>
      </w:r>
      <w:proofErr w:type="spellEnd"/>
      <w:r w:rsidRPr="00AA0570">
        <w:rPr>
          <w:rFonts w:ascii="Times New Roman" w:hAnsi="Times New Roman" w:cs="Times New Roman"/>
          <w:sz w:val="24"/>
          <w:szCs w:val="24"/>
        </w:rPr>
        <w:t xml:space="preserve"> регионе – с Казахстаном, Кыргызстаном, Таджикистаном и Туркменистаном – с целью развития взаимовыгодных добрососедских отношений, основанных на дружественных ценностях, создает «новую политическую атмосферу» в рационально проводимой внешней политике Нового Узбекистана.</w:t>
      </w:r>
    </w:p>
    <w:p w14:paraId="5C25411E" w14:textId="77777777" w:rsidR="00AA0570" w:rsidRPr="00AA0570" w:rsidRDefault="00AA0570" w:rsidP="00AA0570">
      <w:pPr>
        <w:spacing w:after="120" w:line="276" w:lineRule="auto"/>
        <w:ind w:firstLine="567"/>
        <w:jc w:val="both"/>
        <w:rPr>
          <w:rFonts w:ascii="Times New Roman" w:hAnsi="Times New Roman" w:cs="Times New Roman"/>
          <w:sz w:val="24"/>
          <w:szCs w:val="24"/>
        </w:rPr>
      </w:pPr>
    </w:p>
    <w:p w14:paraId="1C3FF571" w14:textId="77777777" w:rsidR="00AA0570" w:rsidRPr="00AA0570" w:rsidRDefault="00AA0570" w:rsidP="00AA0570">
      <w:pPr>
        <w:spacing w:after="120" w:line="276" w:lineRule="auto"/>
        <w:ind w:firstLine="567"/>
        <w:jc w:val="both"/>
        <w:rPr>
          <w:rFonts w:ascii="Times New Roman" w:hAnsi="Times New Roman" w:cs="Times New Roman"/>
          <w:b/>
          <w:sz w:val="24"/>
          <w:szCs w:val="24"/>
        </w:rPr>
      </w:pPr>
      <w:r w:rsidRPr="00AA0570">
        <w:rPr>
          <w:rFonts w:ascii="Times New Roman" w:hAnsi="Times New Roman" w:cs="Times New Roman"/>
          <w:b/>
          <w:sz w:val="24"/>
          <w:szCs w:val="24"/>
        </w:rPr>
        <w:t>Список использованной литературы</w:t>
      </w:r>
    </w:p>
    <w:p w14:paraId="5CB7A5D9" w14:textId="77777777" w:rsidR="00AA0570" w:rsidRPr="00AA0570" w:rsidRDefault="00AA0570" w:rsidP="00AA0570">
      <w:pPr>
        <w:spacing w:after="120" w:line="276" w:lineRule="auto"/>
        <w:ind w:firstLine="567"/>
        <w:jc w:val="both"/>
        <w:rPr>
          <w:rFonts w:ascii="Times New Roman" w:hAnsi="Times New Roman" w:cs="Times New Roman"/>
          <w:sz w:val="24"/>
          <w:szCs w:val="24"/>
        </w:rPr>
      </w:pPr>
      <w:r w:rsidRPr="00AA0570">
        <w:rPr>
          <w:rFonts w:ascii="Times New Roman" w:hAnsi="Times New Roman" w:cs="Times New Roman"/>
          <w:sz w:val="24"/>
          <w:szCs w:val="24"/>
        </w:rPr>
        <w:t>1.</w:t>
      </w:r>
      <w:r w:rsidRPr="00AA0570">
        <w:rPr>
          <w:rFonts w:ascii="Times New Roman" w:hAnsi="Times New Roman" w:cs="Times New Roman"/>
          <w:sz w:val="24"/>
          <w:szCs w:val="24"/>
        </w:rPr>
        <w:tab/>
        <w:t xml:space="preserve">Шейх </w:t>
      </w:r>
      <w:proofErr w:type="spellStart"/>
      <w:r w:rsidRPr="00AA0570">
        <w:rPr>
          <w:rFonts w:ascii="Times New Roman" w:hAnsi="Times New Roman" w:cs="Times New Roman"/>
          <w:sz w:val="24"/>
          <w:szCs w:val="24"/>
        </w:rPr>
        <w:t>Муҳаммад</w:t>
      </w:r>
      <w:proofErr w:type="spellEnd"/>
      <w:r w:rsidRPr="00AA0570">
        <w:rPr>
          <w:rFonts w:ascii="Times New Roman" w:hAnsi="Times New Roman" w:cs="Times New Roman"/>
          <w:sz w:val="24"/>
          <w:szCs w:val="24"/>
        </w:rPr>
        <w:t xml:space="preserve"> </w:t>
      </w:r>
      <w:proofErr w:type="spellStart"/>
      <w:r w:rsidRPr="00AA0570">
        <w:rPr>
          <w:rFonts w:ascii="Times New Roman" w:hAnsi="Times New Roman" w:cs="Times New Roman"/>
          <w:sz w:val="24"/>
          <w:szCs w:val="24"/>
        </w:rPr>
        <w:t>Содиқ</w:t>
      </w:r>
      <w:proofErr w:type="spellEnd"/>
      <w:r w:rsidRPr="00AA0570">
        <w:rPr>
          <w:rFonts w:ascii="Times New Roman" w:hAnsi="Times New Roman" w:cs="Times New Roman"/>
          <w:sz w:val="24"/>
          <w:szCs w:val="24"/>
        </w:rPr>
        <w:t xml:space="preserve"> </w:t>
      </w:r>
      <w:proofErr w:type="spellStart"/>
      <w:r w:rsidRPr="00AA0570">
        <w:rPr>
          <w:rFonts w:ascii="Times New Roman" w:hAnsi="Times New Roman" w:cs="Times New Roman"/>
          <w:sz w:val="24"/>
          <w:szCs w:val="24"/>
        </w:rPr>
        <w:t>Муҳаммад</w:t>
      </w:r>
      <w:proofErr w:type="spellEnd"/>
      <w:r w:rsidRPr="00AA0570">
        <w:rPr>
          <w:rFonts w:ascii="Times New Roman" w:hAnsi="Times New Roman" w:cs="Times New Roman"/>
          <w:sz w:val="24"/>
          <w:szCs w:val="24"/>
        </w:rPr>
        <w:t xml:space="preserve"> Юсуф. «</w:t>
      </w:r>
      <w:proofErr w:type="spellStart"/>
      <w:r w:rsidRPr="00AA0570">
        <w:rPr>
          <w:rFonts w:ascii="Times New Roman" w:hAnsi="Times New Roman" w:cs="Times New Roman"/>
          <w:sz w:val="24"/>
          <w:szCs w:val="24"/>
        </w:rPr>
        <w:t>Ийман</w:t>
      </w:r>
      <w:proofErr w:type="spellEnd"/>
      <w:r w:rsidRPr="00AA0570">
        <w:rPr>
          <w:rFonts w:ascii="Times New Roman" w:hAnsi="Times New Roman" w:cs="Times New Roman"/>
          <w:sz w:val="24"/>
          <w:szCs w:val="24"/>
        </w:rPr>
        <w:t xml:space="preserve">, Ислам, </w:t>
      </w:r>
      <w:proofErr w:type="spellStart"/>
      <w:r w:rsidRPr="00AA0570">
        <w:rPr>
          <w:rFonts w:ascii="Times New Roman" w:hAnsi="Times New Roman" w:cs="Times New Roman"/>
          <w:sz w:val="24"/>
          <w:szCs w:val="24"/>
        </w:rPr>
        <w:t>Куръан</w:t>
      </w:r>
      <w:proofErr w:type="spellEnd"/>
      <w:r w:rsidRPr="00AA0570">
        <w:rPr>
          <w:rFonts w:ascii="Times New Roman" w:hAnsi="Times New Roman" w:cs="Times New Roman"/>
          <w:sz w:val="24"/>
          <w:szCs w:val="24"/>
        </w:rPr>
        <w:t>» издательство «</w:t>
      </w:r>
      <w:proofErr w:type="spellStart"/>
      <w:r w:rsidRPr="00AA0570">
        <w:rPr>
          <w:rFonts w:ascii="Times New Roman" w:hAnsi="Times New Roman" w:cs="Times New Roman"/>
          <w:sz w:val="24"/>
          <w:szCs w:val="24"/>
        </w:rPr>
        <w:t>Хилол-нашр</w:t>
      </w:r>
      <w:proofErr w:type="spellEnd"/>
      <w:r w:rsidRPr="00AA0570">
        <w:rPr>
          <w:rFonts w:ascii="Times New Roman" w:hAnsi="Times New Roman" w:cs="Times New Roman"/>
          <w:sz w:val="24"/>
          <w:szCs w:val="24"/>
        </w:rPr>
        <w:t>», Ташкент 2018 г., 367 стр.</w:t>
      </w:r>
    </w:p>
    <w:p w14:paraId="0C625FB6" w14:textId="77777777" w:rsidR="00AA0570" w:rsidRPr="00AA0570" w:rsidRDefault="00AA0570" w:rsidP="00AA0570">
      <w:pPr>
        <w:spacing w:after="120" w:line="276" w:lineRule="auto"/>
        <w:ind w:firstLine="567"/>
        <w:jc w:val="both"/>
        <w:rPr>
          <w:rFonts w:ascii="Times New Roman" w:hAnsi="Times New Roman" w:cs="Times New Roman"/>
          <w:sz w:val="24"/>
          <w:szCs w:val="24"/>
        </w:rPr>
      </w:pPr>
      <w:r w:rsidRPr="00AA0570">
        <w:rPr>
          <w:rFonts w:ascii="Times New Roman" w:hAnsi="Times New Roman" w:cs="Times New Roman"/>
          <w:sz w:val="24"/>
          <w:szCs w:val="24"/>
        </w:rPr>
        <w:t>2.</w:t>
      </w:r>
      <w:r w:rsidRPr="00AA0570">
        <w:rPr>
          <w:rFonts w:ascii="Times New Roman" w:hAnsi="Times New Roman" w:cs="Times New Roman"/>
          <w:sz w:val="24"/>
          <w:szCs w:val="24"/>
        </w:rPr>
        <w:tab/>
        <w:t>Указ Президента Республики Узбекистан от 7 февраля 2017 года № УП 4947 «О Стратегии действий по дальнейшему развитию Республики Узбекистан».</w:t>
      </w:r>
    </w:p>
    <w:p w14:paraId="34FE6F7B" w14:textId="77777777" w:rsidR="00AA0570" w:rsidRPr="00AA0570" w:rsidRDefault="00AA0570" w:rsidP="00AA0570">
      <w:pPr>
        <w:spacing w:after="120" w:line="276" w:lineRule="auto"/>
        <w:ind w:firstLine="567"/>
        <w:jc w:val="both"/>
        <w:rPr>
          <w:rFonts w:ascii="Times New Roman" w:hAnsi="Times New Roman" w:cs="Times New Roman"/>
          <w:sz w:val="24"/>
          <w:szCs w:val="24"/>
        </w:rPr>
      </w:pPr>
      <w:r w:rsidRPr="00AA0570">
        <w:rPr>
          <w:rFonts w:ascii="Times New Roman" w:hAnsi="Times New Roman" w:cs="Times New Roman"/>
          <w:sz w:val="24"/>
          <w:szCs w:val="24"/>
        </w:rPr>
        <w:t>3.</w:t>
      </w:r>
      <w:proofErr w:type="gramStart"/>
      <w:r w:rsidRPr="00AA0570">
        <w:rPr>
          <w:rFonts w:ascii="Times New Roman" w:hAnsi="Times New Roman" w:cs="Times New Roman"/>
          <w:sz w:val="24"/>
          <w:szCs w:val="24"/>
        </w:rPr>
        <w:tab/>
        <w:t>«</w:t>
      </w:r>
      <w:proofErr w:type="gramEnd"/>
      <w:r w:rsidRPr="00AA0570">
        <w:rPr>
          <w:rFonts w:ascii="Times New Roman" w:hAnsi="Times New Roman" w:cs="Times New Roman"/>
          <w:sz w:val="24"/>
          <w:szCs w:val="24"/>
        </w:rPr>
        <w:t>Центральная и Южная Азия: региональная взаимосвязанность. Угрозы и возможности» материалы международной конференции. Ташкент, 16 июля 2016 г.</w:t>
      </w:r>
    </w:p>
    <w:p w14:paraId="20079B86" w14:textId="77777777" w:rsidR="00AA0570" w:rsidRPr="00AA0570" w:rsidRDefault="00AA0570" w:rsidP="00AA0570">
      <w:pPr>
        <w:spacing w:after="120" w:line="276" w:lineRule="auto"/>
        <w:ind w:firstLine="567"/>
        <w:jc w:val="both"/>
        <w:rPr>
          <w:rFonts w:ascii="Times New Roman" w:hAnsi="Times New Roman" w:cs="Times New Roman"/>
          <w:sz w:val="24"/>
          <w:szCs w:val="24"/>
        </w:rPr>
      </w:pPr>
      <w:r w:rsidRPr="00AA0570">
        <w:rPr>
          <w:rFonts w:ascii="Times New Roman" w:hAnsi="Times New Roman" w:cs="Times New Roman"/>
          <w:sz w:val="24"/>
          <w:szCs w:val="24"/>
        </w:rPr>
        <w:lastRenderedPageBreak/>
        <w:t>4.</w:t>
      </w:r>
      <w:r w:rsidRPr="00AA0570">
        <w:rPr>
          <w:rFonts w:ascii="Times New Roman" w:hAnsi="Times New Roman" w:cs="Times New Roman"/>
          <w:sz w:val="24"/>
          <w:szCs w:val="24"/>
        </w:rPr>
        <w:tab/>
        <w:t>Резолюция Специальной сессии Генеральной Ассамблеи ООН под названием «Просвещение и религиозная толерантность», принятая 12 декабря 2018 года на пленарной сессии Генеральной Ассамблеи Организации Объединённых Наций.</w:t>
      </w:r>
    </w:p>
    <w:p w14:paraId="5EE6355A" w14:textId="77777777" w:rsidR="00AA0570" w:rsidRPr="00AA0570" w:rsidRDefault="00AA0570" w:rsidP="00AA0570">
      <w:pPr>
        <w:spacing w:after="120" w:line="276" w:lineRule="auto"/>
        <w:ind w:firstLine="567"/>
        <w:jc w:val="both"/>
        <w:rPr>
          <w:rFonts w:ascii="Times New Roman" w:hAnsi="Times New Roman" w:cs="Times New Roman"/>
          <w:sz w:val="24"/>
          <w:szCs w:val="24"/>
        </w:rPr>
      </w:pPr>
      <w:r w:rsidRPr="00AA0570">
        <w:rPr>
          <w:rFonts w:ascii="Times New Roman" w:hAnsi="Times New Roman" w:cs="Times New Roman"/>
          <w:sz w:val="24"/>
          <w:szCs w:val="24"/>
        </w:rPr>
        <w:t>5.</w:t>
      </w:r>
      <w:r w:rsidRPr="00AA0570">
        <w:rPr>
          <w:rFonts w:ascii="Times New Roman" w:hAnsi="Times New Roman" w:cs="Times New Roman"/>
          <w:sz w:val="24"/>
          <w:szCs w:val="24"/>
        </w:rPr>
        <w:tab/>
        <w:t>Конституция Республики Узбекистан, Ташкент, 2023 г., стр. 26 –27.</w:t>
      </w:r>
    </w:p>
    <w:p w14:paraId="40999716" w14:textId="77777777" w:rsidR="00AA0570" w:rsidRPr="00AA0570" w:rsidRDefault="00AA0570" w:rsidP="00AA0570">
      <w:pPr>
        <w:spacing w:after="120" w:line="276" w:lineRule="auto"/>
        <w:ind w:firstLine="567"/>
        <w:jc w:val="both"/>
        <w:rPr>
          <w:rFonts w:ascii="Times New Roman" w:hAnsi="Times New Roman" w:cs="Times New Roman"/>
          <w:sz w:val="24"/>
          <w:szCs w:val="24"/>
        </w:rPr>
      </w:pPr>
      <w:r w:rsidRPr="00AA0570">
        <w:rPr>
          <w:rFonts w:ascii="Times New Roman" w:hAnsi="Times New Roman" w:cs="Times New Roman"/>
          <w:sz w:val="24"/>
          <w:szCs w:val="24"/>
        </w:rPr>
        <w:t>6.</w:t>
      </w:r>
      <w:r w:rsidRPr="00AA0570">
        <w:rPr>
          <w:rFonts w:ascii="Times New Roman" w:hAnsi="Times New Roman" w:cs="Times New Roman"/>
          <w:sz w:val="24"/>
          <w:szCs w:val="24"/>
        </w:rPr>
        <w:tab/>
        <w:t>Указ Президента Республики Узбекистан № УП 5876 от 15 ноября 2019 года «О утверждении Концепции государственной политики Республики Узбекистан в сфере международных отношений».</w:t>
      </w:r>
    </w:p>
    <w:p w14:paraId="5F45F537" w14:textId="77777777" w:rsidR="00AA0570" w:rsidRPr="00AA0570" w:rsidRDefault="00AA0570" w:rsidP="00AA0570">
      <w:pPr>
        <w:spacing w:after="120" w:line="276" w:lineRule="auto"/>
        <w:ind w:firstLine="567"/>
        <w:jc w:val="both"/>
        <w:rPr>
          <w:rFonts w:ascii="Times New Roman" w:hAnsi="Times New Roman" w:cs="Times New Roman"/>
          <w:sz w:val="24"/>
          <w:szCs w:val="24"/>
        </w:rPr>
      </w:pPr>
      <w:r w:rsidRPr="00AA0570">
        <w:rPr>
          <w:rFonts w:ascii="Times New Roman" w:hAnsi="Times New Roman" w:cs="Times New Roman"/>
          <w:sz w:val="24"/>
          <w:szCs w:val="24"/>
        </w:rPr>
        <w:t>7.</w:t>
      </w:r>
      <w:r w:rsidRPr="00AA0570">
        <w:rPr>
          <w:rFonts w:ascii="Times New Roman" w:hAnsi="Times New Roman" w:cs="Times New Roman"/>
          <w:sz w:val="24"/>
          <w:szCs w:val="24"/>
        </w:rPr>
        <w:tab/>
        <w:t>Закона Республики Узбекистан «Об установлении Дня дружбы народов» № ЗРУ-672 от 10 марта 2021 года.</w:t>
      </w:r>
    </w:p>
    <w:p w14:paraId="1BAE9630" w14:textId="0813E1A7" w:rsidR="00EB348A" w:rsidRPr="00656DDB" w:rsidRDefault="00EB348A" w:rsidP="00AA0570">
      <w:pPr>
        <w:spacing w:after="120" w:line="276" w:lineRule="auto"/>
        <w:ind w:firstLine="567"/>
        <w:jc w:val="both"/>
        <w:rPr>
          <w:rFonts w:ascii="Times New Roman" w:hAnsi="Times New Roman" w:cs="Times New Roman"/>
          <w:sz w:val="24"/>
          <w:szCs w:val="24"/>
        </w:rPr>
      </w:pPr>
    </w:p>
    <w:sectPr w:rsidR="00EB348A" w:rsidRPr="00656DDB" w:rsidSect="00C80DBF">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FA729D" w14:textId="77777777" w:rsidR="00A01526" w:rsidRDefault="00A01526" w:rsidP="00E370EF">
      <w:pPr>
        <w:spacing w:after="0" w:line="240" w:lineRule="auto"/>
      </w:pPr>
      <w:r>
        <w:separator/>
      </w:r>
    </w:p>
  </w:endnote>
  <w:endnote w:type="continuationSeparator" w:id="0">
    <w:p w14:paraId="0E01FC0E" w14:textId="77777777" w:rsidR="00A01526" w:rsidRDefault="00A01526" w:rsidP="00E37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tter">
    <w:charset w:val="CC"/>
    <w:family w:val="auto"/>
    <w:pitch w:val="variable"/>
    <w:sig w:usb0="A00002FF" w:usb1="400020FB" w:usb2="00000000" w:usb3="00000000" w:csb0="00000197"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b/>
        <w:bCs/>
        <w:color w:val="A6A6A6" w:themeColor="background1" w:themeShade="A6"/>
        <w:sz w:val="24"/>
        <w:szCs w:val="24"/>
      </w:rPr>
      <w:id w:val="1401951235"/>
      <w:docPartObj>
        <w:docPartGallery w:val="Page Numbers (Bottom of Page)"/>
        <w:docPartUnique/>
      </w:docPartObj>
    </w:sdtPr>
    <w:sdtEndPr/>
    <w:sdtContent>
      <w:p w14:paraId="6EC3F094" w14:textId="5D1C8288" w:rsidR="00BD0BDD" w:rsidRPr="00FB4534" w:rsidRDefault="00BD0BDD">
        <w:pPr>
          <w:pStyle w:val="a6"/>
          <w:jc w:val="center"/>
          <w:rPr>
            <w:rFonts w:ascii="Times New Roman" w:hAnsi="Times New Roman" w:cs="Times New Roman"/>
            <w:b/>
            <w:bCs/>
            <w:color w:val="A6A6A6" w:themeColor="background1" w:themeShade="A6"/>
            <w:sz w:val="24"/>
            <w:szCs w:val="24"/>
          </w:rPr>
        </w:pPr>
        <w:r w:rsidRPr="00FB4534">
          <w:rPr>
            <w:rFonts w:ascii="Times New Roman" w:hAnsi="Times New Roman" w:cs="Times New Roman"/>
            <w:b/>
            <w:bCs/>
            <w:color w:val="A6A6A6" w:themeColor="background1" w:themeShade="A6"/>
            <w:sz w:val="24"/>
            <w:szCs w:val="24"/>
          </w:rPr>
          <w:fldChar w:fldCharType="begin"/>
        </w:r>
        <w:r w:rsidRPr="00FB4534">
          <w:rPr>
            <w:rFonts w:ascii="Times New Roman" w:hAnsi="Times New Roman" w:cs="Times New Roman"/>
            <w:b/>
            <w:bCs/>
            <w:color w:val="A6A6A6" w:themeColor="background1" w:themeShade="A6"/>
            <w:sz w:val="24"/>
            <w:szCs w:val="24"/>
          </w:rPr>
          <w:instrText>PAGE   \* MERGEFORMAT</w:instrText>
        </w:r>
        <w:r w:rsidRPr="00FB4534">
          <w:rPr>
            <w:rFonts w:ascii="Times New Roman" w:hAnsi="Times New Roman" w:cs="Times New Roman"/>
            <w:b/>
            <w:bCs/>
            <w:color w:val="A6A6A6" w:themeColor="background1" w:themeShade="A6"/>
            <w:sz w:val="24"/>
            <w:szCs w:val="24"/>
          </w:rPr>
          <w:fldChar w:fldCharType="separate"/>
        </w:r>
        <w:r w:rsidR="00F22ECC">
          <w:rPr>
            <w:rFonts w:ascii="Times New Roman" w:hAnsi="Times New Roman" w:cs="Times New Roman"/>
            <w:b/>
            <w:bCs/>
            <w:noProof/>
            <w:color w:val="A6A6A6" w:themeColor="background1" w:themeShade="A6"/>
            <w:sz w:val="24"/>
            <w:szCs w:val="24"/>
          </w:rPr>
          <w:t>30</w:t>
        </w:r>
        <w:r w:rsidRPr="00FB4534">
          <w:rPr>
            <w:rFonts w:ascii="Times New Roman" w:hAnsi="Times New Roman" w:cs="Times New Roman"/>
            <w:b/>
            <w:bCs/>
            <w:color w:val="A6A6A6" w:themeColor="background1" w:themeShade="A6"/>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b/>
        <w:bCs/>
        <w:color w:val="A6A6A6" w:themeColor="background1" w:themeShade="A6"/>
        <w:sz w:val="24"/>
        <w:szCs w:val="24"/>
      </w:rPr>
      <w:id w:val="1422145690"/>
      <w:docPartObj>
        <w:docPartGallery w:val="Page Numbers (Bottom of Page)"/>
        <w:docPartUnique/>
      </w:docPartObj>
    </w:sdtPr>
    <w:sdtEndPr/>
    <w:sdtContent>
      <w:p w14:paraId="0DAE9C05" w14:textId="78E416D4" w:rsidR="00942A39" w:rsidRPr="00FB4534" w:rsidRDefault="00942A39">
        <w:pPr>
          <w:pStyle w:val="a6"/>
          <w:jc w:val="center"/>
          <w:rPr>
            <w:rFonts w:ascii="Times New Roman" w:hAnsi="Times New Roman" w:cs="Times New Roman"/>
            <w:b/>
            <w:bCs/>
            <w:color w:val="A6A6A6" w:themeColor="background1" w:themeShade="A6"/>
            <w:sz w:val="24"/>
            <w:szCs w:val="24"/>
          </w:rPr>
        </w:pPr>
        <w:r w:rsidRPr="00FB4534">
          <w:rPr>
            <w:rFonts w:ascii="Times New Roman" w:hAnsi="Times New Roman" w:cs="Times New Roman"/>
            <w:b/>
            <w:bCs/>
            <w:color w:val="A6A6A6" w:themeColor="background1" w:themeShade="A6"/>
            <w:sz w:val="24"/>
            <w:szCs w:val="24"/>
          </w:rPr>
          <w:fldChar w:fldCharType="begin"/>
        </w:r>
        <w:r w:rsidRPr="00FB4534">
          <w:rPr>
            <w:rFonts w:ascii="Times New Roman" w:hAnsi="Times New Roman" w:cs="Times New Roman"/>
            <w:b/>
            <w:bCs/>
            <w:color w:val="A6A6A6" w:themeColor="background1" w:themeShade="A6"/>
            <w:sz w:val="24"/>
            <w:szCs w:val="24"/>
          </w:rPr>
          <w:instrText>PAGE   \* MERGEFORMAT</w:instrText>
        </w:r>
        <w:r w:rsidRPr="00FB4534">
          <w:rPr>
            <w:rFonts w:ascii="Times New Roman" w:hAnsi="Times New Roman" w:cs="Times New Roman"/>
            <w:b/>
            <w:bCs/>
            <w:color w:val="A6A6A6" w:themeColor="background1" w:themeShade="A6"/>
            <w:sz w:val="24"/>
            <w:szCs w:val="24"/>
          </w:rPr>
          <w:fldChar w:fldCharType="separate"/>
        </w:r>
        <w:r w:rsidR="00F22ECC">
          <w:rPr>
            <w:rFonts w:ascii="Times New Roman" w:hAnsi="Times New Roman" w:cs="Times New Roman"/>
            <w:b/>
            <w:bCs/>
            <w:noProof/>
            <w:color w:val="A6A6A6" w:themeColor="background1" w:themeShade="A6"/>
            <w:sz w:val="24"/>
            <w:szCs w:val="24"/>
          </w:rPr>
          <w:t>31</w:t>
        </w:r>
        <w:r w:rsidRPr="00FB4534">
          <w:rPr>
            <w:rFonts w:ascii="Times New Roman" w:hAnsi="Times New Roman" w:cs="Times New Roman"/>
            <w:b/>
            <w:bCs/>
            <w:color w:val="A6A6A6" w:themeColor="background1" w:themeShade="A6"/>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924886" w14:textId="77777777" w:rsidR="00A01526" w:rsidRDefault="00A01526" w:rsidP="00E370EF">
      <w:pPr>
        <w:spacing w:after="0" w:line="240" w:lineRule="auto"/>
      </w:pPr>
      <w:r>
        <w:separator/>
      </w:r>
    </w:p>
  </w:footnote>
  <w:footnote w:type="continuationSeparator" w:id="0">
    <w:p w14:paraId="4072A454" w14:textId="77777777" w:rsidR="00A01526" w:rsidRDefault="00A01526" w:rsidP="00E370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214BB" w14:textId="50CAA1DE" w:rsidR="000C3A1D" w:rsidRPr="00B7597C" w:rsidRDefault="000C3A1D" w:rsidP="00F81228">
    <w:pPr>
      <w:pStyle w:val="a4"/>
      <w:pBdr>
        <w:bottom w:val="single" w:sz="6" w:space="1" w:color="auto"/>
      </w:pBdr>
      <w:rPr>
        <w:rFonts w:ascii="Times New Roman" w:hAnsi="Times New Roman" w:cs="Times New Roman"/>
        <w:color w:val="808080" w:themeColor="background1" w:themeShade="80"/>
        <w:lang w:val="ky-KG"/>
      </w:rPr>
    </w:pPr>
    <w:r w:rsidRPr="00CE0AF0">
      <w:rPr>
        <w:rFonts w:ascii="Times New Roman" w:hAnsi="Times New Roman" w:cs="Times New Roman"/>
        <w:i/>
        <w:iCs/>
        <w:color w:val="808080" w:themeColor="background1" w:themeShade="80"/>
      </w:rPr>
      <w:t>Вестник ОшГУ</w:t>
    </w:r>
    <w:r w:rsidR="008F18D4" w:rsidRPr="00CE0AF0">
      <w:rPr>
        <w:rFonts w:ascii="Times New Roman" w:hAnsi="Times New Roman" w:cs="Times New Roman"/>
        <w:i/>
        <w:iCs/>
        <w:color w:val="808080" w:themeColor="background1" w:themeShade="80"/>
      </w:rPr>
      <w:t xml:space="preserve">. </w:t>
    </w:r>
    <w:r w:rsidR="00CE0AF0" w:rsidRPr="00CE0AF0">
      <w:rPr>
        <w:rFonts w:ascii="Times New Roman" w:hAnsi="Times New Roman" w:cs="Times New Roman"/>
        <w:i/>
        <w:iCs/>
        <w:color w:val="808080" w:themeColor="background1" w:themeShade="80"/>
      </w:rPr>
      <w:t>Философия. Социология. Политология</w:t>
    </w:r>
    <w:r w:rsidR="008F18D4" w:rsidRPr="00CD4663">
      <w:rPr>
        <w:rFonts w:ascii="Times New Roman" w:hAnsi="Times New Roman" w:cs="Times New Roman"/>
        <w:color w:val="808080" w:themeColor="background1" w:themeShade="80"/>
      </w:rPr>
      <w:t xml:space="preserve">, </w:t>
    </w:r>
    <w:r w:rsidRPr="00CD4663">
      <w:rPr>
        <w:rFonts w:ascii="Times New Roman" w:hAnsi="Times New Roman" w:cs="Times New Roman"/>
        <w:color w:val="808080" w:themeColor="background1" w:themeShade="80"/>
      </w:rPr>
      <w:t>№</w:t>
    </w:r>
    <w:r w:rsidR="00B7597C">
      <w:rPr>
        <w:rFonts w:ascii="Times New Roman" w:hAnsi="Times New Roman" w:cs="Times New Roman"/>
        <w:color w:val="808080" w:themeColor="background1" w:themeShade="80"/>
        <w:lang w:val="ky-KG"/>
      </w:rPr>
      <w:t>1</w:t>
    </w:r>
    <w:r w:rsidR="009B4829">
      <w:rPr>
        <w:rFonts w:ascii="Times New Roman" w:hAnsi="Times New Roman" w:cs="Times New Roman"/>
        <w:color w:val="808080" w:themeColor="background1" w:themeShade="80"/>
      </w:rPr>
      <w:t>(</w:t>
    </w:r>
    <w:proofErr w:type="gramStart"/>
    <w:r w:rsidR="00AA0570">
      <w:rPr>
        <w:rFonts w:ascii="Times New Roman" w:hAnsi="Times New Roman" w:cs="Times New Roman"/>
        <w:color w:val="808080" w:themeColor="background1" w:themeShade="80"/>
        <w:lang w:val="ky-KG"/>
      </w:rPr>
      <w:t>7</w:t>
    </w:r>
    <w:r w:rsidR="008F18D4" w:rsidRPr="00CD4663">
      <w:rPr>
        <w:rFonts w:ascii="Times New Roman" w:hAnsi="Times New Roman" w:cs="Times New Roman"/>
        <w:color w:val="808080" w:themeColor="background1" w:themeShade="80"/>
      </w:rPr>
      <w:t>)</w:t>
    </w:r>
    <w:r w:rsidR="00B7597C">
      <w:rPr>
        <w:rFonts w:ascii="Times New Roman" w:hAnsi="Times New Roman" w:cs="Times New Roman"/>
        <w:color w:val="808080" w:themeColor="background1" w:themeShade="80"/>
        <w:lang w:val="tr-TR"/>
      </w:rPr>
      <w:t>/</w:t>
    </w:r>
    <w:proofErr w:type="gramEnd"/>
    <w:r w:rsidR="00B7597C">
      <w:rPr>
        <w:rFonts w:ascii="Times New Roman" w:hAnsi="Times New Roman" w:cs="Times New Roman"/>
        <w:color w:val="808080" w:themeColor="background1" w:themeShade="80"/>
        <w:lang w:val="tr-TR"/>
      </w:rPr>
      <w:t>202</w:t>
    </w:r>
    <w:r w:rsidR="00AA0570">
      <w:rPr>
        <w:rFonts w:ascii="Times New Roman" w:hAnsi="Times New Roman" w:cs="Times New Roman"/>
        <w:color w:val="808080" w:themeColor="background1" w:themeShade="80"/>
        <w:lang w:val="ky-KG"/>
      </w:rPr>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6F236" w14:textId="3E92DFCB" w:rsidR="002C3B0E" w:rsidRPr="00B7597C" w:rsidRDefault="004E7779" w:rsidP="00F81228">
    <w:pPr>
      <w:pStyle w:val="a4"/>
      <w:pBdr>
        <w:bottom w:val="single" w:sz="6" w:space="1" w:color="auto"/>
      </w:pBdr>
      <w:jc w:val="right"/>
      <w:rPr>
        <w:rFonts w:ascii="Times New Roman" w:hAnsi="Times New Roman" w:cs="Times New Roman"/>
        <w:color w:val="808080" w:themeColor="background1" w:themeShade="80"/>
        <w:lang w:val="ky-KG"/>
      </w:rPr>
    </w:pPr>
    <w:proofErr w:type="spellStart"/>
    <w:r w:rsidRPr="00CE0AF0">
      <w:rPr>
        <w:rFonts w:ascii="Times New Roman" w:hAnsi="Times New Roman" w:cs="Times New Roman"/>
        <w:i/>
        <w:iCs/>
        <w:color w:val="808080" w:themeColor="background1" w:themeShade="80"/>
      </w:rPr>
      <w:t>ОшМУ</w:t>
    </w:r>
    <w:r w:rsidR="006A0F21" w:rsidRPr="00CE0AF0">
      <w:rPr>
        <w:rFonts w:ascii="Times New Roman" w:hAnsi="Times New Roman" w:cs="Times New Roman"/>
        <w:i/>
        <w:iCs/>
        <w:color w:val="808080" w:themeColor="background1" w:themeShade="80"/>
      </w:rPr>
      <w:t>нун</w:t>
    </w:r>
    <w:proofErr w:type="spellEnd"/>
    <w:r w:rsidRPr="00CE0AF0">
      <w:rPr>
        <w:rFonts w:ascii="Times New Roman" w:hAnsi="Times New Roman" w:cs="Times New Roman"/>
        <w:i/>
        <w:iCs/>
        <w:color w:val="808080" w:themeColor="background1" w:themeShade="80"/>
      </w:rPr>
      <w:t xml:space="preserve"> </w:t>
    </w:r>
    <w:proofErr w:type="spellStart"/>
    <w:r w:rsidRPr="00CE0AF0">
      <w:rPr>
        <w:rFonts w:ascii="Times New Roman" w:hAnsi="Times New Roman" w:cs="Times New Roman"/>
        <w:i/>
        <w:iCs/>
        <w:color w:val="808080" w:themeColor="background1" w:themeShade="80"/>
      </w:rPr>
      <w:t>Жарчысы</w:t>
    </w:r>
    <w:proofErr w:type="spellEnd"/>
    <w:r w:rsidR="008F18D4" w:rsidRPr="00CE0AF0">
      <w:rPr>
        <w:rFonts w:ascii="Times New Roman" w:hAnsi="Times New Roman" w:cs="Times New Roman"/>
        <w:i/>
        <w:iCs/>
        <w:color w:val="808080" w:themeColor="background1" w:themeShade="80"/>
      </w:rPr>
      <w:t xml:space="preserve">. </w:t>
    </w:r>
    <w:r w:rsidR="00CE0AF0" w:rsidRPr="00CE0AF0">
      <w:rPr>
        <w:rFonts w:ascii="Times New Roman" w:hAnsi="Times New Roman" w:cs="Times New Roman"/>
        <w:i/>
        <w:iCs/>
        <w:color w:val="808080" w:themeColor="background1" w:themeShade="80"/>
      </w:rPr>
      <w:t xml:space="preserve">Философия. Социология. </w:t>
    </w:r>
    <w:r w:rsidR="00AC75D5" w:rsidRPr="00AC75D5">
      <w:rPr>
        <w:rFonts w:ascii="Times New Roman" w:hAnsi="Times New Roman" w:cs="Times New Roman"/>
        <w:i/>
        <w:iCs/>
        <w:color w:val="808080" w:themeColor="background1" w:themeShade="80"/>
      </w:rPr>
      <w:t>Политология</w:t>
    </w:r>
    <w:r w:rsidR="008F18D4" w:rsidRPr="00CD4663">
      <w:rPr>
        <w:rFonts w:ascii="Times New Roman" w:hAnsi="Times New Roman" w:cs="Times New Roman"/>
        <w:color w:val="808080" w:themeColor="background1" w:themeShade="80"/>
      </w:rPr>
      <w:t xml:space="preserve">, </w:t>
    </w:r>
    <w:r w:rsidRPr="00CD4663">
      <w:rPr>
        <w:rFonts w:ascii="Times New Roman" w:hAnsi="Times New Roman" w:cs="Times New Roman"/>
        <w:color w:val="808080" w:themeColor="background1" w:themeShade="80"/>
      </w:rPr>
      <w:t>№</w:t>
    </w:r>
    <w:r w:rsidR="00B7597C">
      <w:rPr>
        <w:rFonts w:ascii="Times New Roman" w:hAnsi="Times New Roman" w:cs="Times New Roman"/>
        <w:color w:val="808080" w:themeColor="background1" w:themeShade="80"/>
        <w:lang w:val="ky-KG"/>
      </w:rPr>
      <w:t>1</w:t>
    </w:r>
    <w:r w:rsidR="00A37794">
      <w:rPr>
        <w:rFonts w:ascii="Times New Roman" w:hAnsi="Times New Roman" w:cs="Times New Roman"/>
        <w:color w:val="808080" w:themeColor="background1" w:themeShade="80"/>
      </w:rPr>
      <w:t>(</w:t>
    </w:r>
    <w:proofErr w:type="gramStart"/>
    <w:r w:rsidR="00AA0570">
      <w:rPr>
        <w:rFonts w:ascii="Times New Roman" w:hAnsi="Times New Roman" w:cs="Times New Roman"/>
        <w:color w:val="808080" w:themeColor="background1" w:themeShade="80"/>
        <w:lang w:val="ky-KG"/>
      </w:rPr>
      <w:t>7</w:t>
    </w:r>
    <w:r w:rsidR="008F18D4" w:rsidRPr="00CD4663">
      <w:rPr>
        <w:rFonts w:ascii="Times New Roman" w:hAnsi="Times New Roman" w:cs="Times New Roman"/>
        <w:color w:val="808080" w:themeColor="background1" w:themeShade="80"/>
      </w:rPr>
      <w:t>)</w:t>
    </w:r>
    <w:r w:rsidR="00B7597C">
      <w:rPr>
        <w:rFonts w:ascii="Times New Roman" w:hAnsi="Times New Roman" w:cs="Times New Roman"/>
        <w:color w:val="808080" w:themeColor="background1" w:themeShade="80"/>
        <w:lang w:val="tr-TR"/>
      </w:rPr>
      <w:t>/</w:t>
    </w:r>
    <w:proofErr w:type="gramEnd"/>
    <w:r w:rsidR="00B7597C">
      <w:rPr>
        <w:rFonts w:ascii="Times New Roman" w:hAnsi="Times New Roman" w:cs="Times New Roman"/>
        <w:color w:val="808080" w:themeColor="background1" w:themeShade="80"/>
        <w:lang w:val="tr-TR"/>
      </w:rPr>
      <w:t>202</w:t>
    </w:r>
    <w:r w:rsidR="00AA0570">
      <w:rPr>
        <w:rFonts w:ascii="Times New Roman" w:hAnsi="Times New Roman" w:cs="Times New Roman"/>
        <w:color w:val="808080" w:themeColor="background1" w:themeShade="80"/>
        <w:lang w:val="ky-KG"/>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750C52"/>
    <w:multiLevelType w:val="hybridMultilevel"/>
    <w:tmpl w:val="9800A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9575EF1"/>
    <w:multiLevelType w:val="hybridMultilevel"/>
    <w:tmpl w:val="0B2E2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E35030E"/>
    <w:multiLevelType w:val="hybridMultilevel"/>
    <w:tmpl w:val="E410D340"/>
    <w:lvl w:ilvl="0" w:tplc="C8482B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4285E69"/>
    <w:multiLevelType w:val="hybridMultilevel"/>
    <w:tmpl w:val="7B562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D12507B"/>
    <w:multiLevelType w:val="hybridMultilevel"/>
    <w:tmpl w:val="ADE602AE"/>
    <w:lvl w:ilvl="0" w:tplc="3C564314">
      <w:numFmt w:val="bullet"/>
      <w:lvlText w:val="-"/>
      <w:lvlJc w:val="left"/>
      <w:pPr>
        <w:ind w:left="720" w:hanging="360"/>
      </w:pPr>
      <w:rPr>
        <w:rFonts w:ascii="Bitter" w:eastAsiaTheme="minorHAnsi" w:hAnsi="Bitter"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79F"/>
    <w:rsid w:val="000040CC"/>
    <w:rsid w:val="00006842"/>
    <w:rsid w:val="00020507"/>
    <w:rsid w:val="0003252F"/>
    <w:rsid w:val="000336D9"/>
    <w:rsid w:val="00045ED2"/>
    <w:rsid w:val="000510C8"/>
    <w:rsid w:val="0005117D"/>
    <w:rsid w:val="00062B5A"/>
    <w:rsid w:val="000671E6"/>
    <w:rsid w:val="00070882"/>
    <w:rsid w:val="00080F26"/>
    <w:rsid w:val="00091286"/>
    <w:rsid w:val="000C3A1D"/>
    <w:rsid w:val="000C614B"/>
    <w:rsid w:val="000E7C13"/>
    <w:rsid w:val="00104D1E"/>
    <w:rsid w:val="00127975"/>
    <w:rsid w:val="00127F09"/>
    <w:rsid w:val="00140DA6"/>
    <w:rsid w:val="0014323D"/>
    <w:rsid w:val="00145CF0"/>
    <w:rsid w:val="00160CFF"/>
    <w:rsid w:val="00177D08"/>
    <w:rsid w:val="001813AE"/>
    <w:rsid w:val="00184990"/>
    <w:rsid w:val="001970E7"/>
    <w:rsid w:val="001B2256"/>
    <w:rsid w:val="001C00F3"/>
    <w:rsid w:val="001C172B"/>
    <w:rsid w:val="001C2A2F"/>
    <w:rsid w:val="001F0A17"/>
    <w:rsid w:val="001F4F53"/>
    <w:rsid w:val="001F5E01"/>
    <w:rsid w:val="00215418"/>
    <w:rsid w:val="00222545"/>
    <w:rsid w:val="00262830"/>
    <w:rsid w:val="00273C23"/>
    <w:rsid w:val="0027451A"/>
    <w:rsid w:val="0028186E"/>
    <w:rsid w:val="00295A3E"/>
    <w:rsid w:val="002969C0"/>
    <w:rsid w:val="002A59B3"/>
    <w:rsid w:val="002B2C8F"/>
    <w:rsid w:val="002C1A73"/>
    <w:rsid w:val="002C3B0E"/>
    <w:rsid w:val="002D743E"/>
    <w:rsid w:val="002E29B7"/>
    <w:rsid w:val="002F439C"/>
    <w:rsid w:val="0030072F"/>
    <w:rsid w:val="0031419B"/>
    <w:rsid w:val="00314F3F"/>
    <w:rsid w:val="00317638"/>
    <w:rsid w:val="003360AB"/>
    <w:rsid w:val="00344029"/>
    <w:rsid w:val="003626E7"/>
    <w:rsid w:val="00363792"/>
    <w:rsid w:val="00366CB8"/>
    <w:rsid w:val="00370549"/>
    <w:rsid w:val="00376045"/>
    <w:rsid w:val="0039426B"/>
    <w:rsid w:val="003C1290"/>
    <w:rsid w:val="003C7D29"/>
    <w:rsid w:val="003E0A2E"/>
    <w:rsid w:val="003F03A9"/>
    <w:rsid w:val="003F2083"/>
    <w:rsid w:val="00401E75"/>
    <w:rsid w:val="004331C9"/>
    <w:rsid w:val="00442DC6"/>
    <w:rsid w:val="00444F71"/>
    <w:rsid w:val="00445147"/>
    <w:rsid w:val="00464C0B"/>
    <w:rsid w:val="00466E9D"/>
    <w:rsid w:val="00471C35"/>
    <w:rsid w:val="004B3F83"/>
    <w:rsid w:val="004B5969"/>
    <w:rsid w:val="004C3AD2"/>
    <w:rsid w:val="004C71DA"/>
    <w:rsid w:val="004D45EE"/>
    <w:rsid w:val="004D5967"/>
    <w:rsid w:val="004D6E10"/>
    <w:rsid w:val="004E1CCD"/>
    <w:rsid w:val="004E7779"/>
    <w:rsid w:val="00500D65"/>
    <w:rsid w:val="005026E4"/>
    <w:rsid w:val="00504C5C"/>
    <w:rsid w:val="0051079F"/>
    <w:rsid w:val="00521D2E"/>
    <w:rsid w:val="00524B65"/>
    <w:rsid w:val="00525244"/>
    <w:rsid w:val="00533FF3"/>
    <w:rsid w:val="00535240"/>
    <w:rsid w:val="00540B50"/>
    <w:rsid w:val="005457A7"/>
    <w:rsid w:val="005560C8"/>
    <w:rsid w:val="0055692D"/>
    <w:rsid w:val="00565E90"/>
    <w:rsid w:val="00566FE2"/>
    <w:rsid w:val="0057267E"/>
    <w:rsid w:val="00574470"/>
    <w:rsid w:val="005768C2"/>
    <w:rsid w:val="00585811"/>
    <w:rsid w:val="005858DC"/>
    <w:rsid w:val="005B1AD5"/>
    <w:rsid w:val="005B30C7"/>
    <w:rsid w:val="005C224E"/>
    <w:rsid w:val="005D636A"/>
    <w:rsid w:val="005D6958"/>
    <w:rsid w:val="005F2F31"/>
    <w:rsid w:val="005F53D4"/>
    <w:rsid w:val="00606A4B"/>
    <w:rsid w:val="006070FC"/>
    <w:rsid w:val="00607726"/>
    <w:rsid w:val="006128B1"/>
    <w:rsid w:val="00614E1F"/>
    <w:rsid w:val="00620D25"/>
    <w:rsid w:val="00637607"/>
    <w:rsid w:val="00642EA6"/>
    <w:rsid w:val="00643B14"/>
    <w:rsid w:val="006451CA"/>
    <w:rsid w:val="00655D56"/>
    <w:rsid w:val="00655EDE"/>
    <w:rsid w:val="00656DDB"/>
    <w:rsid w:val="006648F8"/>
    <w:rsid w:val="00666AED"/>
    <w:rsid w:val="0067588B"/>
    <w:rsid w:val="00675CD4"/>
    <w:rsid w:val="006837D9"/>
    <w:rsid w:val="00696748"/>
    <w:rsid w:val="00697AD2"/>
    <w:rsid w:val="006A067F"/>
    <w:rsid w:val="006A0F21"/>
    <w:rsid w:val="006E0B19"/>
    <w:rsid w:val="006F1A38"/>
    <w:rsid w:val="006F4330"/>
    <w:rsid w:val="00705A3B"/>
    <w:rsid w:val="00710A86"/>
    <w:rsid w:val="0073758B"/>
    <w:rsid w:val="00753DF8"/>
    <w:rsid w:val="007624EE"/>
    <w:rsid w:val="00770FD0"/>
    <w:rsid w:val="00771217"/>
    <w:rsid w:val="00777D5D"/>
    <w:rsid w:val="00780A57"/>
    <w:rsid w:val="00784F30"/>
    <w:rsid w:val="007B2CB4"/>
    <w:rsid w:val="007B78E7"/>
    <w:rsid w:val="007C54E8"/>
    <w:rsid w:val="007D5E74"/>
    <w:rsid w:val="007E4B9B"/>
    <w:rsid w:val="007F2F4F"/>
    <w:rsid w:val="00810670"/>
    <w:rsid w:val="0081271F"/>
    <w:rsid w:val="00813D48"/>
    <w:rsid w:val="008179CE"/>
    <w:rsid w:val="00821B4C"/>
    <w:rsid w:val="0082547A"/>
    <w:rsid w:val="008332BD"/>
    <w:rsid w:val="00833642"/>
    <w:rsid w:val="0083600E"/>
    <w:rsid w:val="0083719A"/>
    <w:rsid w:val="00842B3B"/>
    <w:rsid w:val="00853751"/>
    <w:rsid w:val="008546B1"/>
    <w:rsid w:val="00854C74"/>
    <w:rsid w:val="008750E2"/>
    <w:rsid w:val="008854C5"/>
    <w:rsid w:val="008869A2"/>
    <w:rsid w:val="00896BE7"/>
    <w:rsid w:val="008A06FF"/>
    <w:rsid w:val="008B0ACC"/>
    <w:rsid w:val="008B197A"/>
    <w:rsid w:val="008B1C1E"/>
    <w:rsid w:val="008B507B"/>
    <w:rsid w:val="008D42C6"/>
    <w:rsid w:val="008D6991"/>
    <w:rsid w:val="008E7A93"/>
    <w:rsid w:val="008F18D4"/>
    <w:rsid w:val="00900681"/>
    <w:rsid w:val="0090194F"/>
    <w:rsid w:val="00901A58"/>
    <w:rsid w:val="00905AD4"/>
    <w:rsid w:val="009066A8"/>
    <w:rsid w:val="00911F8D"/>
    <w:rsid w:val="00914AE5"/>
    <w:rsid w:val="009169FE"/>
    <w:rsid w:val="00927A15"/>
    <w:rsid w:val="00942A39"/>
    <w:rsid w:val="009639FB"/>
    <w:rsid w:val="00963B97"/>
    <w:rsid w:val="009672BB"/>
    <w:rsid w:val="00970A4C"/>
    <w:rsid w:val="0098508B"/>
    <w:rsid w:val="009966A4"/>
    <w:rsid w:val="009A358F"/>
    <w:rsid w:val="009B2C91"/>
    <w:rsid w:val="009B4829"/>
    <w:rsid w:val="009B6288"/>
    <w:rsid w:val="009C25D6"/>
    <w:rsid w:val="009C6031"/>
    <w:rsid w:val="009D0EC9"/>
    <w:rsid w:val="009D64DD"/>
    <w:rsid w:val="009D68D8"/>
    <w:rsid w:val="009E4983"/>
    <w:rsid w:val="00A01526"/>
    <w:rsid w:val="00A02296"/>
    <w:rsid w:val="00A161DE"/>
    <w:rsid w:val="00A22199"/>
    <w:rsid w:val="00A26B61"/>
    <w:rsid w:val="00A3360D"/>
    <w:rsid w:val="00A37794"/>
    <w:rsid w:val="00A46E9D"/>
    <w:rsid w:val="00A53CAE"/>
    <w:rsid w:val="00A72022"/>
    <w:rsid w:val="00A7256F"/>
    <w:rsid w:val="00A81FCF"/>
    <w:rsid w:val="00AA0570"/>
    <w:rsid w:val="00AA0AC4"/>
    <w:rsid w:val="00AC75D5"/>
    <w:rsid w:val="00AD4134"/>
    <w:rsid w:val="00AD6B06"/>
    <w:rsid w:val="00AE11EF"/>
    <w:rsid w:val="00AF1067"/>
    <w:rsid w:val="00B0187B"/>
    <w:rsid w:val="00B04CA9"/>
    <w:rsid w:val="00B0586D"/>
    <w:rsid w:val="00B10C37"/>
    <w:rsid w:val="00B246E7"/>
    <w:rsid w:val="00B508FA"/>
    <w:rsid w:val="00B617C8"/>
    <w:rsid w:val="00B64423"/>
    <w:rsid w:val="00B71BB7"/>
    <w:rsid w:val="00B7597C"/>
    <w:rsid w:val="00BA1246"/>
    <w:rsid w:val="00BA1886"/>
    <w:rsid w:val="00BC3D47"/>
    <w:rsid w:val="00BD0BDD"/>
    <w:rsid w:val="00BD28E9"/>
    <w:rsid w:val="00BE206F"/>
    <w:rsid w:val="00C03D7E"/>
    <w:rsid w:val="00C574E0"/>
    <w:rsid w:val="00C725B7"/>
    <w:rsid w:val="00C80DBF"/>
    <w:rsid w:val="00C976CA"/>
    <w:rsid w:val="00CA4866"/>
    <w:rsid w:val="00CB46C8"/>
    <w:rsid w:val="00CD01AB"/>
    <w:rsid w:val="00CD4663"/>
    <w:rsid w:val="00CE0AF0"/>
    <w:rsid w:val="00CE27C6"/>
    <w:rsid w:val="00CE5D88"/>
    <w:rsid w:val="00D00E53"/>
    <w:rsid w:val="00D0393F"/>
    <w:rsid w:val="00D259B7"/>
    <w:rsid w:val="00D31247"/>
    <w:rsid w:val="00D35E64"/>
    <w:rsid w:val="00D37C08"/>
    <w:rsid w:val="00D516D1"/>
    <w:rsid w:val="00D76B5C"/>
    <w:rsid w:val="00D9059B"/>
    <w:rsid w:val="00D936BF"/>
    <w:rsid w:val="00DA4CE9"/>
    <w:rsid w:val="00DA7B5F"/>
    <w:rsid w:val="00DB40AD"/>
    <w:rsid w:val="00DE10A2"/>
    <w:rsid w:val="00DE2095"/>
    <w:rsid w:val="00DF3E79"/>
    <w:rsid w:val="00E1368E"/>
    <w:rsid w:val="00E25371"/>
    <w:rsid w:val="00E370EF"/>
    <w:rsid w:val="00E80965"/>
    <w:rsid w:val="00E85F23"/>
    <w:rsid w:val="00E87E08"/>
    <w:rsid w:val="00E92D6E"/>
    <w:rsid w:val="00EA272D"/>
    <w:rsid w:val="00EB348A"/>
    <w:rsid w:val="00EF0649"/>
    <w:rsid w:val="00EF2662"/>
    <w:rsid w:val="00F05655"/>
    <w:rsid w:val="00F0793C"/>
    <w:rsid w:val="00F16325"/>
    <w:rsid w:val="00F22ECC"/>
    <w:rsid w:val="00F23F1D"/>
    <w:rsid w:val="00F50AEA"/>
    <w:rsid w:val="00F650E3"/>
    <w:rsid w:val="00F65A18"/>
    <w:rsid w:val="00F81228"/>
    <w:rsid w:val="00FA69E6"/>
    <w:rsid w:val="00FB4534"/>
    <w:rsid w:val="00FD2108"/>
    <w:rsid w:val="00FD510C"/>
    <w:rsid w:val="00FD5CC1"/>
    <w:rsid w:val="00FE2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5CBF3"/>
  <w15:chartTrackingRefBased/>
  <w15:docId w15:val="{B252C6DB-5ECB-45E0-AFBA-359803C3F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1079F"/>
    <w:rPr>
      <w:color w:val="0563C1" w:themeColor="hyperlink"/>
      <w:u w:val="single"/>
    </w:rPr>
  </w:style>
  <w:style w:type="character" w:customStyle="1" w:styleId="UnresolvedMention">
    <w:name w:val="Unresolved Mention"/>
    <w:basedOn w:val="a0"/>
    <w:uiPriority w:val="99"/>
    <w:semiHidden/>
    <w:unhideWhenUsed/>
    <w:rsid w:val="0051079F"/>
    <w:rPr>
      <w:color w:val="605E5C"/>
      <w:shd w:val="clear" w:color="auto" w:fill="E1DFDD"/>
    </w:rPr>
  </w:style>
  <w:style w:type="paragraph" w:styleId="a4">
    <w:name w:val="header"/>
    <w:basedOn w:val="a"/>
    <w:link w:val="a5"/>
    <w:uiPriority w:val="99"/>
    <w:unhideWhenUsed/>
    <w:rsid w:val="00E370E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370EF"/>
  </w:style>
  <w:style w:type="paragraph" w:styleId="a6">
    <w:name w:val="footer"/>
    <w:basedOn w:val="a"/>
    <w:link w:val="a7"/>
    <w:uiPriority w:val="99"/>
    <w:unhideWhenUsed/>
    <w:rsid w:val="00E370E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370EF"/>
  </w:style>
  <w:style w:type="table" w:styleId="a8">
    <w:name w:val="Table Grid"/>
    <w:basedOn w:val="a1"/>
    <w:uiPriority w:val="39"/>
    <w:rsid w:val="007F2F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5744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754/16948823_2026_1(7)_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4B535-228B-4134-8D40-5F705C817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4343</Words>
  <Characters>24759</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2</cp:revision>
  <dcterms:created xsi:type="dcterms:W3CDTF">2026-06-18T11:38:00Z</dcterms:created>
  <dcterms:modified xsi:type="dcterms:W3CDTF">2026-06-18T11:38:00Z</dcterms:modified>
</cp:coreProperties>
</file>