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80880" w14:textId="5D10FA4F" w:rsidR="002C1A73" w:rsidRPr="00AC75D5" w:rsidRDefault="00464C0B" w:rsidP="000C614B">
      <w:pPr>
        <w:spacing w:after="240" w:line="240" w:lineRule="auto"/>
        <w:jc w:val="center"/>
        <w:rPr>
          <w:rFonts w:ascii="Cambria" w:hAnsi="Cambria"/>
          <w:b/>
          <w:bCs/>
          <w:color w:val="FFFFFF" w:themeColor="background1"/>
          <w:sz w:val="26"/>
          <w:szCs w:val="26"/>
          <w:lang w:val="ky-KG"/>
        </w:rPr>
      </w:pPr>
      <w:r w:rsidRPr="00401E75">
        <w:rPr>
          <w:rFonts w:ascii="Cambria" w:hAnsi="Cambria"/>
          <w:b/>
          <w:bCs/>
          <w:noProof/>
          <w:color w:val="FFFFFF" w:themeColor="background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CBEA2E" wp14:editId="0446212A">
                <wp:simplePos x="0" y="0"/>
                <wp:positionH relativeFrom="page">
                  <wp:posOffset>0</wp:posOffset>
                </wp:positionH>
                <wp:positionV relativeFrom="paragraph">
                  <wp:posOffset>-99364</wp:posOffset>
                </wp:positionV>
                <wp:extent cx="7553325" cy="1439187"/>
                <wp:effectExtent l="0" t="0" r="9525" b="8890"/>
                <wp:wrapNone/>
                <wp:docPr id="199924181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439187"/>
                        </a:xfrm>
                        <a:prstGeom prst="rect">
                          <a:avLst/>
                        </a:prstGeom>
                        <a:solidFill>
                          <a:srgbClr val="8458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31E65" id="Прямоугольник 1" o:spid="_x0000_s1026" style="position:absolute;margin-left:0;margin-top:-7.8pt;width:594.75pt;height:1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" fillcolor="#84582c" stroked="f" strokeweight="1pt">
                <w10:wrap anchorx="page"/>
              </v:rect>
            </w:pict>
          </mc:Fallback>
        </mc:AlternateContent>
      </w:r>
      <w:r w:rsidR="007624EE" w:rsidRPr="00401E75">
        <w:rPr>
          <w:rFonts w:ascii="Cambria" w:hAnsi="Cambria"/>
          <w:b/>
          <w:bCs/>
          <w:color w:val="FFFFFF" w:themeColor="background1"/>
          <w:sz w:val="26"/>
          <w:szCs w:val="26"/>
        </w:rPr>
        <w:t>ОШ МАМЛЕКЕТТИК УНИВЕРСИТЕТИНИН ЖАРЧЫСЫ</w:t>
      </w:r>
      <w:r w:rsidR="007624EE">
        <w:rPr>
          <w:rFonts w:ascii="Cambria" w:hAnsi="Cambria"/>
          <w:b/>
          <w:bCs/>
          <w:color w:val="FFFFFF" w:themeColor="background1"/>
          <w:sz w:val="26"/>
          <w:szCs w:val="26"/>
        </w:rPr>
        <w:t>.</w:t>
      </w:r>
      <w:r w:rsidR="007624EE" w:rsidRPr="000C614B">
        <w:rPr>
          <w:rFonts w:ascii="Cambria" w:hAnsi="Cambria"/>
          <w:b/>
          <w:bCs/>
          <w:color w:val="FFFFFF" w:themeColor="background1"/>
          <w:sz w:val="26"/>
          <w:szCs w:val="26"/>
        </w:rPr>
        <w:t xml:space="preserve"> </w:t>
      </w:r>
      <w:r w:rsidR="007624EE" w:rsidRPr="007624EE">
        <w:rPr>
          <w:rFonts w:ascii="Cambria" w:hAnsi="Cambria"/>
          <w:b/>
          <w:bCs/>
          <w:color w:val="FFFFFF" w:themeColor="background1"/>
          <w:sz w:val="26"/>
          <w:szCs w:val="26"/>
        </w:rPr>
        <w:t xml:space="preserve">ФИЛОСОФИЯ. СОЦИОЛОГИЯ. </w:t>
      </w:r>
      <w:r w:rsidR="00AC75D5" w:rsidRPr="00AC75D5">
        <w:rPr>
          <w:rFonts w:ascii="Cambria" w:hAnsi="Cambria"/>
          <w:b/>
          <w:bCs/>
          <w:color w:val="FFFFFF" w:themeColor="background1"/>
          <w:sz w:val="26"/>
          <w:szCs w:val="26"/>
        </w:rPr>
        <w:t>ПОЛИТОЛОГИЯ</w:t>
      </w:r>
    </w:p>
    <w:p w14:paraId="50793399" w14:textId="725DABF4" w:rsidR="0051079F" w:rsidRPr="0083600E" w:rsidRDefault="007624EE" w:rsidP="000C614B">
      <w:pPr>
        <w:tabs>
          <w:tab w:val="center" w:pos="4819"/>
          <w:tab w:val="right" w:pos="9638"/>
        </w:tabs>
        <w:spacing w:after="240" w:line="240" w:lineRule="auto"/>
        <w:jc w:val="center"/>
        <w:rPr>
          <w:rFonts w:ascii="Cambria" w:hAnsi="Cambria"/>
          <w:color w:val="FFFFFF" w:themeColor="background1"/>
          <w:sz w:val="24"/>
          <w:szCs w:val="24"/>
          <w:lang w:val="en-US"/>
        </w:rPr>
      </w:pPr>
      <w:r w:rsidRPr="00401E75">
        <w:rPr>
          <w:rFonts w:ascii="Cambria" w:hAnsi="Cambria"/>
          <w:color w:val="FFFFFF" w:themeColor="background1"/>
          <w:sz w:val="24"/>
          <w:szCs w:val="24"/>
        </w:rPr>
        <w:t>ВЕСТНИК ОШСКОГО ГОСУДАРСТВЕННОГО УНИВЕРСИТЕТА</w:t>
      </w:r>
      <w:r>
        <w:rPr>
          <w:rFonts w:ascii="Cambria" w:hAnsi="Cambria"/>
          <w:color w:val="FFFFFF" w:themeColor="background1"/>
          <w:sz w:val="24"/>
          <w:szCs w:val="24"/>
        </w:rPr>
        <w:t>.</w:t>
      </w:r>
      <w:r w:rsidRPr="000C614B">
        <w:rPr>
          <w:rFonts w:ascii="Cambria" w:hAnsi="Cambria"/>
          <w:color w:val="FFFFFF" w:themeColor="background1"/>
          <w:sz w:val="24"/>
          <w:szCs w:val="24"/>
        </w:rPr>
        <w:t xml:space="preserve"> </w:t>
      </w:r>
      <w:r w:rsidRPr="007624EE">
        <w:rPr>
          <w:rFonts w:ascii="Cambria" w:hAnsi="Cambria"/>
          <w:color w:val="FFFFFF" w:themeColor="background1"/>
          <w:sz w:val="24"/>
          <w:szCs w:val="24"/>
        </w:rPr>
        <w:t>ФИЛОСОФИЯ</w:t>
      </w:r>
      <w:r w:rsidRPr="007624EE">
        <w:rPr>
          <w:rFonts w:ascii="Cambria" w:hAnsi="Cambria"/>
          <w:color w:val="FFFFFF" w:themeColor="background1"/>
          <w:sz w:val="24"/>
          <w:szCs w:val="24"/>
          <w:lang w:val="en-US"/>
        </w:rPr>
        <w:t xml:space="preserve">. </w:t>
      </w:r>
      <w:r w:rsidRPr="007624EE">
        <w:rPr>
          <w:rFonts w:ascii="Cambria" w:hAnsi="Cambria"/>
          <w:color w:val="FFFFFF" w:themeColor="background1"/>
          <w:sz w:val="24"/>
          <w:szCs w:val="24"/>
        </w:rPr>
        <w:t>СОЦИОЛОГИЯ</w:t>
      </w:r>
      <w:r w:rsidRPr="007624EE">
        <w:rPr>
          <w:rFonts w:ascii="Cambria" w:hAnsi="Cambria"/>
          <w:color w:val="FFFFFF" w:themeColor="background1"/>
          <w:sz w:val="24"/>
          <w:szCs w:val="24"/>
          <w:lang w:val="en-US"/>
        </w:rPr>
        <w:t xml:space="preserve">. </w:t>
      </w:r>
      <w:r w:rsidRPr="007624EE">
        <w:rPr>
          <w:rFonts w:ascii="Cambria" w:hAnsi="Cambria"/>
          <w:color w:val="FFFFFF" w:themeColor="background1"/>
          <w:sz w:val="24"/>
          <w:szCs w:val="24"/>
        </w:rPr>
        <w:t>ПОЛИТОЛОГИЯ</w:t>
      </w:r>
    </w:p>
    <w:p w14:paraId="54BD4401" w14:textId="5902DE2D" w:rsidR="001C2A2F" w:rsidRPr="000C614B" w:rsidRDefault="007624EE" w:rsidP="000C614B">
      <w:pPr>
        <w:spacing w:after="0"/>
        <w:jc w:val="center"/>
        <w:rPr>
          <w:rFonts w:ascii="Cambria" w:hAnsi="Cambria"/>
          <w:color w:val="FFFFFF" w:themeColor="background1"/>
          <w:sz w:val="24"/>
          <w:szCs w:val="24"/>
          <w:lang w:val="en-US"/>
        </w:rPr>
      </w:pPr>
      <w:r>
        <w:rPr>
          <w:rFonts w:ascii="Cambria" w:hAnsi="Cambria"/>
          <w:color w:val="FFFFFF" w:themeColor="background1"/>
          <w:sz w:val="24"/>
          <w:szCs w:val="24"/>
          <w:lang w:val="en-US"/>
        </w:rPr>
        <w:t xml:space="preserve">JOURNAL OF OSH STATE UNIVERSITY. </w:t>
      </w:r>
      <w:r w:rsidRPr="007624EE">
        <w:rPr>
          <w:rFonts w:ascii="Cambria" w:hAnsi="Cambria"/>
          <w:color w:val="FFFFFF" w:themeColor="background1"/>
          <w:sz w:val="24"/>
          <w:szCs w:val="24"/>
          <w:lang w:val="en-US"/>
        </w:rPr>
        <w:t>PHILOSOPHY. SOCIOLOGY. POLITICAL SCIENCE</w:t>
      </w:r>
    </w:p>
    <w:p w14:paraId="6F096017" w14:textId="77777777" w:rsidR="00BE206F" w:rsidRDefault="00BE206F" w:rsidP="00A26B61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BB897AD" w14:textId="513EFADF" w:rsidR="0051079F" w:rsidRPr="00833642" w:rsidRDefault="007624EE" w:rsidP="00A26B61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e-ISSN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:</w:t>
      </w:r>
      <w:r w:rsidR="00A377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37794" w:rsidRPr="00A37794">
        <w:rPr>
          <w:rFonts w:ascii="Times New Roman" w:hAnsi="Times New Roman" w:cs="Times New Roman"/>
          <w:b/>
          <w:bCs/>
          <w:lang w:val="en-US"/>
        </w:rPr>
        <w:t>1694-8823</w:t>
      </w:r>
    </w:p>
    <w:p w14:paraId="1CA35EC7" w14:textId="71405DEA" w:rsidR="0051079F" w:rsidRDefault="00525244" w:rsidP="00A26B61">
      <w:pPr>
        <w:jc w:val="center"/>
        <w:rPr>
          <w:rFonts w:ascii="Times New Roman" w:hAnsi="Times New Roman" w:cs="Times New Roman"/>
          <w:lang w:val="ky-KG"/>
        </w:rPr>
      </w:pPr>
      <w:r w:rsidRPr="00656DDB">
        <w:rPr>
          <w:rFonts w:ascii="Times New Roman" w:hAnsi="Times New Roman" w:cs="Times New Roman"/>
          <w:lang w:val="ky-KG"/>
        </w:rPr>
        <w:t>№</w:t>
      </w:r>
      <w:r w:rsidR="00643B14" w:rsidRPr="00321770">
        <w:rPr>
          <w:rFonts w:ascii="Times New Roman" w:hAnsi="Times New Roman" w:cs="Times New Roman"/>
        </w:rPr>
        <w:t>2</w:t>
      </w:r>
      <w:r w:rsidR="006F4330" w:rsidRPr="00321770">
        <w:rPr>
          <w:rFonts w:ascii="Times New Roman" w:hAnsi="Times New Roman" w:cs="Times New Roman"/>
        </w:rPr>
        <w:t>(</w:t>
      </w:r>
      <w:r w:rsidR="009B4829" w:rsidRPr="00321770">
        <w:rPr>
          <w:rFonts w:ascii="Times New Roman" w:hAnsi="Times New Roman" w:cs="Times New Roman"/>
        </w:rPr>
        <w:t>4</w:t>
      </w:r>
      <w:r w:rsidR="006F4330" w:rsidRPr="00321770">
        <w:rPr>
          <w:rFonts w:ascii="Times New Roman" w:hAnsi="Times New Roman" w:cs="Times New Roman"/>
        </w:rPr>
        <w:t>)</w:t>
      </w:r>
      <w:r w:rsidR="009B4829">
        <w:rPr>
          <w:rFonts w:ascii="Times New Roman" w:hAnsi="Times New Roman" w:cs="Times New Roman"/>
          <w:lang w:val="ky-KG"/>
        </w:rPr>
        <w:t>/202</w:t>
      </w:r>
      <w:r w:rsidR="009B4829" w:rsidRPr="00321770">
        <w:rPr>
          <w:rFonts w:ascii="Times New Roman" w:hAnsi="Times New Roman" w:cs="Times New Roman"/>
        </w:rPr>
        <w:t>4</w:t>
      </w:r>
      <w:r w:rsidR="00A81FCF" w:rsidRPr="00656DDB">
        <w:rPr>
          <w:rFonts w:ascii="Times New Roman" w:hAnsi="Times New Roman" w:cs="Times New Roman"/>
          <w:lang w:val="ky-KG"/>
        </w:rPr>
        <w:t xml:space="preserve">, </w:t>
      </w:r>
      <w:r w:rsidR="00321770">
        <w:rPr>
          <w:rFonts w:ascii="Times New Roman" w:hAnsi="Times New Roman" w:cs="Times New Roman"/>
          <w:lang w:val="ky-KG"/>
        </w:rPr>
        <w:t>13-18</w:t>
      </w:r>
    </w:p>
    <w:p w14:paraId="712E28A4" w14:textId="5FB19BFC" w:rsidR="00321770" w:rsidRPr="00321770" w:rsidRDefault="00321770" w:rsidP="00A26B61">
      <w:pPr>
        <w:jc w:val="center"/>
        <w:rPr>
          <w:rFonts w:ascii="Times New Roman" w:hAnsi="Times New Roman" w:cs="Times New Roman"/>
          <w:b/>
          <w:i/>
          <w:lang w:val="ky-KG"/>
        </w:rPr>
      </w:pPr>
      <w:bookmarkStart w:id="0" w:name="_GoBack"/>
      <w:r w:rsidRPr="00321770">
        <w:rPr>
          <w:rFonts w:ascii="Times New Roman" w:hAnsi="Times New Roman" w:cs="Times New Roman"/>
          <w:b/>
          <w:i/>
          <w:lang w:val="ky-KG"/>
        </w:rPr>
        <w:t>ФИЛОСОФИЯ</w:t>
      </w:r>
      <w:bookmarkEnd w:id="0"/>
    </w:p>
    <w:p w14:paraId="4CA9BD12" w14:textId="47C5116E" w:rsidR="00BA1886" w:rsidRPr="00656DDB" w:rsidRDefault="00BA1886" w:rsidP="00697AD2">
      <w:pPr>
        <w:spacing w:after="0"/>
        <w:rPr>
          <w:rFonts w:ascii="Times New Roman" w:hAnsi="Times New Roman" w:cs="Times New Roman"/>
          <w:b/>
          <w:bCs/>
          <w:lang w:val="ky-KG"/>
        </w:rPr>
      </w:pPr>
      <w:r w:rsidRPr="00656DDB">
        <w:rPr>
          <w:rFonts w:ascii="Times New Roman" w:hAnsi="Times New Roman" w:cs="Times New Roman"/>
          <w:b/>
          <w:bCs/>
          <w:lang w:val="ky-KG"/>
        </w:rPr>
        <w:t>УДК:</w:t>
      </w:r>
      <w:r w:rsidR="004A79A8">
        <w:rPr>
          <w:rFonts w:ascii="Times New Roman" w:hAnsi="Times New Roman" w:cs="Times New Roman"/>
          <w:b/>
          <w:bCs/>
          <w:lang w:val="ky-KG"/>
        </w:rPr>
        <w:t xml:space="preserve"> </w:t>
      </w:r>
      <w:r w:rsidR="004A79A8" w:rsidRPr="004A79A8">
        <w:rPr>
          <w:rFonts w:ascii="Times New Roman" w:hAnsi="Times New Roman" w:cs="Times New Roman"/>
          <w:b/>
          <w:bCs/>
          <w:lang w:val="ky-KG"/>
        </w:rPr>
        <w:t>1.78(09)</w:t>
      </w:r>
    </w:p>
    <w:p w14:paraId="5334A7E6" w14:textId="4548CFB6" w:rsidR="00BA1886" w:rsidRPr="004A79A8" w:rsidRDefault="00BA1886" w:rsidP="00697AD2">
      <w:pPr>
        <w:rPr>
          <w:rFonts w:ascii="Times New Roman" w:hAnsi="Times New Roman" w:cs="Times New Roman"/>
          <w:lang w:val="ky-KG"/>
        </w:rPr>
      </w:pPr>
      <w:r w:rsidRPr="00656DDB">
        <w:rPr>
          <w:rFonts w:ascii="Times New Roman" w:hAnsi="Times New Roman" w:cs="Times New Roman"/>
          <w:b/>
          <w:bCs/>
          <w:lang w:val="ky-KG"/>
        </w:rPr>
        <w:t>DOI</w:t>
      </w:r>
      <w:r w:rsidR="00D9059B">
        <w:rPr>
          <w:rFonts w:ascii="Times New Roman" w:hAnsi="Times New Roman" w:cs="Times New Roman"/>
          <w:b/>
          <w:bCs/>
          <w:lang w:val="ky-KG"/>
        </w:rPr>
        <w:t>:</w:t>
      </w:r>
      <w:r w:rsidR="0082547A" w:rsidRPr="004A79A8">
        <w:rPr>
          <w:rFonts w:ascii="Times New Roman" w:hAnsi="Times New Roman" w:cs="Times New Roman"/>
          <w:bCs/>
          <w:lang w:val="ky-KG"/>
        </w:rPr>
        <w:t xml:space="preserve"> </w:t>
      </w:r>
      <w:hyperlink r:id="rId8" w:history="1">
        <w:r w:rsidR="0082547A" w:rsidRPr="004A79A8">
          <w:rPr>
            <w:rStyle w:val="a3"/>
            <w:rFonts w:ascii="Times New Roman" w:hAnsi="Times New Roman" w:cs="Times New Roman"/>
            <w:bCs/>
            <w:lang w:val="ky-KG"/>
          </w:rPr>
          <w:t>10.52754/16948823_2024_2(4)_</w:t>
        </w:r>
        <w:r w:rsidR="00321770">
          <w:rPr>
            <w:rStyle w:val="a3"/>
            <w:rFonts w:ascii="Times New Roman" w:hAnsi="Times New Roman" w:cs="Times New Roman"/>
            <w:bCs/>
            <w:lang w:val="ky-KG"/>
          </w:rPr>
          <w:t>3</w:t>
        </w:r>
      </w:hyperlink>
    </w:p>
    <w:p w14:paraId="4277BBBB" w14:textId="57F067DD" w:rsidR="0051079F" w:rsidRPr="00656DDB" w:rsidRDefault="004A79A8" w:rsidP="00A26B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4A79A8"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ПРИЧИНА ДИАЛЕКТИЧЕСКОЙ СВЯЗИ МУЗЫКИ С ВЕЛИКИМ ФИЛОСОФОМ И. КАНТОМ</w:t>
      </w:r>
    </w:p>
    <w:p w14:paraId="0669BAB2" w14:textId="7B335A86" w:rsidR="0051079F" w:rsidRPr="00656DDB" w:rsidRDefault="004A79A8" w:rsidP="00A26B61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9A8">
        <w:rPr>
          <w:rFonts w:ascii="Times New Roman" w:hAnsi="Times New Roman" w:cs="Times New Roman"/>
          <w:sz w:val="24"/>
          <w:szCs w:val="24"/>
        </w:rPr>
        <w:t>УЛУУ ФИЛОСОФ И. КАНТ МЕНЕН МУЗЫКАНЫН ДИАЛЕКТИКАЛЫК БАЙЛАНЫШЫНЫН СЕБЕПТЕРИ</w:t>
      </w:r>
    </w:p>
    <w:p w14:paraId="2E7B2AE8" w14:textId="655A9146" w:rsidR="00FA69E6" w:rsidRPr="00656DDB" w:rsidRDefault="004A79A8" w:rsidP="00A26B61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A79A8">
        <w:rPr>
          <w:rFonts w:ascii="Times New Roman" w:hAnsi="Times New Roman" w:cs="Times New Roman"/>
          <w:sz w:val="24"/>
          <w:szCs w:val="24"/>
          <w:lang w:val="ky-KG"/>
        </w:rPr>
        <w:t>THE REASON FOR THE DIALECTIC CONNECTION OF MUSIC WITH THE GREAT PHILOSOPHER I. KANT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16D1" w:rsidRPr="00321770" w14:paraId="6ECFBD9E" w14:textId="77777777" w:rsidTr="002E3B9E">
        <w:trPr>
          <w:trHeight w:val="1472"/>
        </w:trPr>
        <w:tc>
          <w:tcPr>
            <w:tcW w:w="9628" w:type="dxa"/>
          </w:tcPr>
          <w:p w14:paraId="2EC2B9B5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C6CCB">
              <w:rPr>
                <w:rFonts w:ascii="Times New Roman" w:hAnsi="Times New Roman" w:cs="Times New Roman"/>
                <w:b/>
                <w:bCs/>
                <w:lang w:val="ky-KG"/>
              </w:rPr>
              <w:t>Давлятова Гулзода Камилжановна</w:t>
            </w:r>
          </w:p>
          <w:p w14:paraId="7F5B108B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lang w:val="ky-KG"/>
              </w:rPr>
              <w:t>Давлятова Гулзода Камилжановна</w:t>
            </w:r>
          </w:p>
          <w:p w14:paraId="6396A2C0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lang w:val="ky-KG"/>
              </w:rPr>
              <w:t>Davlyatova Gulzoda Kamilzhanovna</w:t>
            </w:r>
          </w:p>
          <w:p w14:paraId="24EE7C23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6C1D2321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магистр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ант</w:t>
            </w: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 Ошский государственный университет</w:t>
            </w:r>
          </w:p>
          <w:p w14:paraId="34D98FB7" w14:textId="77777777" w:rsidR="002E3B9E" w:rsidRPr="00656DDB" w:rsidRDefault="002E3B9E" w:rsidP="002E3B9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магистрант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 xml:space="preserve">, </w:t>
            </w: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Ош мамлекеттик университети</w:t>
            </w:r>
          </w:p>
          <w:p w14:paraId="59E63017" w14:textId="196B3A85" w:rsidR="00177D08" w:rsidRPr="00177D08" w:rsidRDefault="002E3B9E" w:rsidP="002E3B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master’s student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, Osh State University</w:t>
            </w:r>
          </w:p>
        </w:tc>
      </w:tr>
      <w:tr w:rsidR="00D516D1" w:rsidRPr="00321770" w14:paraId="52A6D33C" w14:textId="77777777" w:rsidTr="000C38DD">
        <w:trPr>
          <w:trHeight w:val="1471"/>
        </w:trPr>
        <w:tc>
          <w:tcPr>
            <w:tcW w:w="9628" w:type="dxa"/>
          </w:tcPr>
          <w:p w14:paraId="53AEEAF9" w14:textId="57D05E1D" w:rsidR="00D516D1" w:rsidRPr="00656DDB" w:rsidRDefault="000C38DD" w:rsidP="00C03D7E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0C38DD">
              <w:rPr>
                <w:rFonts w:ascii="Times New Roman" w:hAnsi="Times New Roman" w:cs="Times New Roman"/>
                <w:b/>
                <w:bCs/>
                <w:lang w:val="ky-KG"/>
              </w:rPr>
              <w:t>Асилбек уулу Асан</w:t>
            </w:r>
          </w:p>
          <w:p w14:paraId="787933C9" w14:textId="58C74911" w:rsidR="00D516D1" w:rsidRPr="00656DDB" w:rsidRDefault="000C38DD" w:rsidP="00E268AC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0C38DD">
              <w:rPr>
                <w:rFonts w:ascii="Times New Roman" w:hAnsi="Times New Roman" w:cs="Times New Roman"/>
                <w:i/>
                <w:iCs/>
                <w:lang w:val="ky-KG"/>
              </w:rPr>
              <w:t>Асилбек уулу Асан</w:t>
            </w:r>
          </w:p>
          <w:p w14:paraId="1A4EFA2A" w14:textId="598DEFAB" w:rsidR="00D516D1" w:rsidRPr="00656DDB" w:rsidRDefault="000C38DD" w:rsidP="00E268AC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0C38DD">
              <w:rPr>
                <w:rFonts w:ascii="Times New Roman" w:hAnsi="Times New Roman" w:cs="Times New Roman"/>
                <w:i/>
                <w:iCs/>
                <w:lang w:val="ky-KG"/>
              </w:rPr>
              <w:t>Asilbek uulu Asan</w:t>
            </w:r>
          </w:p>
          <w:p w14:paraId="67F836E9" w14:textId="77777777" w:rsidR="006648F8" w:rsidRPr="00656DDB" w:rsidRDefault="006648F8" w:rsidP="00E268AC">
            <w:pPr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04EAA91D" w14:textId="77777777" w:rsidR="000C38DD" w:rsidRPr="00656DDB" w:rsidRDefault="000C38DD" w:rsidP="000C38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магистр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ант</w:t>
            </w: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 Ошский государственный университет</w:t>
            </w:r>
          </w:p>
          <w:p w14:paraId="396678E1" w14:textId="77777777" w:rsidR="000C38DD" w:rsidRPr="00656DDB" w:rsidRDefault="000C38DD" w:rsidP="000C38D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магистрант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 xml:space="preserve">, </w:t>
            </w: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Ош мамлекеттик университети</w:t>
            </w:r>
          </w:p>
          <w:p w14:paraId="2F89C066" w14:textId="2B38242F" w:rsidR="00177D08" w:rsidRPr="00177D08" w:rsidRDefault="000C38DD" w:rsidP="000C38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master’s student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, Osh State University</w:t>
            </w:r>
          </w:p>
        </w:tc>
      </w:tr>
      <w:tr w:rsidR="00D516D1" w:rsidRPr="00321770" w14:paraId="46C5AB94" w14:textId="77777777" w:rsidTr="006648F8">
        <w:trPr>
          <w:trHeight w:val="1894"/>
        </w:trPr>
        <w:tc>
          <w:tcPr>
            <w:tcW w:w="9628" w:type="dxa"/>
          </w:tcPr>
          <w:p w14:paraId="663E3DBD" w14:textId="61747177" w:rsidR="00D516D1" w:rsidRPr="00656DDB" w:rsidRDefault="00CA77F6" w:rsidP="00C03D7E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CA77F6">
              <w:rPr>
                <w:rFonts w:ascii="Times New Roman" w:hAnsi="Times New Roman" w:cs="Times New Roman"/>
                <w:b/>
                <w:bCs/>
                <w:lang w:val="ky-KG"/>
              </w:rPr>
              <w:t>Аскаралиев Азизбек Алмарсбекович</w:t>
            </w:r>
          </w:p>
          <w:p w14:paraId="7CD37BDC" w14:textId="75E8F72F" w:rsidR="00D516D1" w:rsidRPr="00656DDB" w:rsidRDefault="00CA77F6" w:rsidP="00D516D1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CA77F6">
              <w:rPr>
                <w:rFonts w:ascii="Times New Roman" w:hAnsi="Times New Roman" w:cs="Times New Roman"/>
                <w:i/>
                <w:iCs/>
                <w:lang w:val="ky-KG"/>
              </w:rPr>
              <w:t>Аскаралиев Азизбек Алмарсбекович</w:t>
            </w:r>
          </w:p>
          <w:p w14:paraId="3CEC38CD" w14:textId="627A1918" w:rsidR="00D516D1" w:rsidRPr="00656DDB" w:rsidRDefault="00CA77F6" w:rsidP="00D516D1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  <w:r w:rsidRPr="00CA77F6">
              <w:rPr>
                <w:rFonts w:ascii="Times New Roman" w:hAnsi="Times New Roman" w:cs="Times New Roman"/>
                <w:i/>
                <w:iCs/>
                <w:lang w:val="ky-KG"/>
              </w:rPr>
              <w:t>Askaraliev Azizbek Almarsbekovich</w:t>
            </w:r>
          </w:p>
          <w:p w14:paraId="408B271D" w14:textId="77777777" w:rsidR="006648F8" w:rsidRPr="00656DDB" w:rsidRDefault="006648F8" w:rsidP="00D516D1">
            <w:pPr>
              <w:jc w:val="center"/>
              <w:rPr>
                <w:rFonts w:ascii="Times New Roman" w:hAnsi="Times New Roman" w:cs="Times New Roman"/>
                <w:i/>
                <w:iCs/>
                <w:lang w:val="ky-KG"/>
              </w:rPr>
            </w:pPr>
          </w:p>
          <w:p w14:paraId="24CAC24A" w14:textId="77777777" w:rsidR="00CA77F6" w:rsidRPr="00656DDB" w:rsidRDefault="00CA77F6" w:rsidP="00CA77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магистр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ант</w:t>
            </w:r>
            <w:r w:rsidRPr="000C6C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, Ошский государственный университет</w:t>
            </w:r>
          </w:p>
          <w:p w14:paraId="118C64A8" w14:textId="77777777" w:rsidR="00CA77F6" w:rsidRPr="00656DDB" w:rsidRDefault="00CA77F6" w:rsidP="00CA77F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магистрант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 xml:space="preserve">, </w:t>
            </w: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Ош мамлекеттик университети</w:t>
            </w:r>
          </w:p>
          <w:p w14:paraId="6AD349DE" w14:textId="78A178C9" w:rsidR="00177D08" w:rsidRPr="00177D08" w:rsidRDefault="00CA77F6" w:rsidP="00CA77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C6CC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master’s student</w:t>
            </w:r>
            <w:r w:rsidRPr="00656DD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y-KG"/>
              </w:rPr>
              <w:t>, Osh State University</w:t>
            </w:r>
          </w:p>
        </w:tc>
      </w:tr>
    </w:tbl>
    <w:p w14:paraId="74F55C0E" w14:textId="03D97329" w:rsidR="00E370EF" w:rsidRPr="00656DDB" w:rsidRDefault="00E370EF" w:rsidP="0051079F">
      <w:pPr>
        <w:rPr>
          <w:rFonts w:ascii="Times New Roman" w:hAnsi="Times New Roman" w:cs="Times New Roman"/>
          <w:sz w:val="24"/>
          <w:szCs w:val="24"/>
          <w:lang w:val="ky-KG"/>
        </w:rPr>
      </w:pPr>
    </w:p>
    <w:p w14:paraId="2AB4AEF6" w14:textId="77777777" w:rsidR="00E1368E" w:rsidRPr="00656DDB" w:rsidRDefault="00E1368E" w:rsidP="0051079F">
      <w:pPr>
        <w:rPr>
          <w:rFonts w:ascii="Times New Roman" w:hAnsi="Times New Roman" w:cs="Times New Roman"/>
          <w:sz w:val="24"/>
          <w:szCs w:val="24"/>
          <w:lang w:val="ky-KG"/>
        </w:rPr>
        <w:sectPr w:rsidR="00E1368E" w:rsidRPr="00656DDB" w:rsidSect="00442DC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DE5A040" w14:textId="52C78F51" w:rsidR="001813AE" w:rsidRPr="00656DDB" w:rsidRDefault="004A79A8" w:rsidP="001813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4A79A8">
        <w:rPr>
          <w:rFonts w:ascii="Times New Roman" w:hAnsi="Times New Roman" w:cs="Times New Roman"/>
          <w:b/>
          <w:bCs/>
          <w:sz w:val="24"/>
          <w:szCs w:val="24"/>
          <w:lang w:val="ky-KG"/>
        </w:rPr>
        <w:lastRenderedPageBreak/>
        <w:t>ПРИЧИНА ДИАЛЕКТИЧЕСКОЙ СВЯЗИ МУЗЫКИ С ВЕЛИКИМ ФИЛОСОФОМ И. КАНТОМ</w:t>
      </w:r>
    </w:p>
    <w:p w14:paraId="4116F3CF" w14:textId="3C8F3B60" w:rsidR="00D31247" w:rsidRPr="00656DDB" w:rsidRDefault="00E85F23" w:rsidP="00E85F23">
      <w:pPr>
        <w:jc w:val="both"/>
        <w:rPr>
          <w:rFonts w:ascii="Times New Roman" w:hAnsi="Times New Roman" w:cs="Times New Roman"/>
          <w:b/>
          <w:bCs/>
        </w:rPr>
      </w:pPr>
      <w:r w:rsidRPr="00656DDB">
        <w:rPr>
          <w:rFonts w:ascii="Times New Roman" w:hAnsi="Times New Roman" w:cs="Times New Roman"/>
          <w:b/>
          <w:bCs/>
          <w:lang w:val="ky-KG"/>
        </w:rPr>
        <w:t>Аннотация</w:t>
      </w:r>
    </w:p>
    <w:p w14:paraId="2CE12C8B" w14:textId="69D5FB5E" w:rsidR="00E85F23" w:rsidRPr="009E55EA" w:rsidRDefault="009E55EA" w:rsidP="005D6958">
      <w:pPr>
        <w:spacing w:line="276" w:lineRule="auto"/>
        <w:jc w:val="both"/>
        <w:rPr>
          <w:rFonts w:ascii="Times New Roman" w:hAnsi="Times New Roman" w:cs="Times New Roman"/>
        </w:rPr>
      </w:pPr>
      <w:r w:rsidRPr="009E55EA">
        <w:rPr>
          <w:rFonts w:ascii="Times New Roman" w:hAnsi="Times New Roman" w:cs="Times New Roman"/>
        </w:rPr>
        <w:t>В статье основоположник немецко-классической философии, великий мыслитель-философ И. Канта интерес к музыке, которая описывается как эстетическая духовная категория, а также причины и предпосылки его личных научных связей.</w:t>
      </w:r>
    </w:p>
    <w:p w14:paraId="49D0B4B2" w14:textId="31090812" w:rsidR="00376045" w:rsidRPr="00656DDB" w:rsidRDefault="00376045" w:rsidP="00E85F23">
      <w:pPr>
        <w:jc w:val="both"/>
        <w:rPr>
          <w:rFonts w:ascii="Times New Roman" w:hAnsi="Times New Roman" w:cs="Times New Roman"/>
          <w:lang w:val="ky-KG"/>
        </w:rPr>
      </w:pPr>
      <w:r w:rsidRPr="00656DDB">
        <w:rPr>
          <w:rFonts w:ascii="Times New Roman" w:hAnsi="Times New Roman" w:cs="Times New Roman"/>
          <w:b/>
          <w:bCs/>
          <w:i/>
          <w:iCs/>
          <w:lang w:val="ky-KG"/>
        </w:rPr>
        <w:t>Ключевые слова:</w:t>
      </w:r>
      <w:r w:rsidRPr="00656DDB">
        <w:rPr>
          <w:rFonts w:ascii="Times New Roman" w:hAnsi="Times New Roman" w:cs="Times New Roman"/>
          <w:lang w:val="ky-KG"/>
        </w:rPr>
        <w:t xml:space="preserve"> </w:t>
      </w:r>
      <w:r w:rsidR="009E55EA" w:rsidRPr="009E55EA">
        <w:rPr>
          <w:rFonts w:ascii="Times New Roman" w:hAnsi="Times New Roman" w:cs="Times New Roman"/>
          <w:lang w:val="ky-KG"/>
        </w:rPr>
        <w:t>диалектика, музыка, меломан, искусство, орган, композитор, оркестр</w:t>
      </w:r>
    </w:p>
    <w:tbl>
      <w:tblPr>
        <w:tblStyle w:val="a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5D56" w:rsidRPr="00321770" w14:paraId="56E581D5" w14:textId="77777777" w:rsidTr="00F05655">
        <w:tc>
          <w:tcPr>
            <w:tcW w:w="4814" w:type="dxa"/>
          </w:tcPr>
          <w:p w14:paraId="65375886" w14:textId="7CE54284" w:rsidR="00655D56" w:rsidRPr="00656DDB" w:rsidRDefault="004A79A8" w:rsidP="007D5E74">
            <w:pPr>
              <w:spacing w:before="60"/>
              <w:ind w:left="-119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A79A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y-KG"/>
              </w:rPr>
              <w:t>УЛУУ ФИЛОСОФ И. КАНТ МЕНЕН МУЗЫКАНЫН ДИАЛЕКТИКАЛЫК БАЙЛАНЫШЫНЫН СЕБЕПТЕРИ</w:t>
            </w:r>
          </w:p>
        </w:tc>
        <w:tc>
          <w:tcPr>
            <w:tcW w:w="4814" w:type="dxa"/>
          </w:tcPr>
          <w:p w14:paraId="174BED91" w14:textId="4CAC93D7" w:rsidR="00655D56" w:rsidRPr="00656DDB" w:rsidRDefault="004A79A8" w:rsidP="007D5E74">
            <w:pPr>
              <w:spacing w:before="60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4A79A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y-KG"/>
              </w:rPr>
              <w:t>THE REASON FOR THE DIALECTIC CONNECTION OF MUSIC WITH THE GREAT PHILOSOPHER I. KANT</w:t>
            </w:r>
          </w:p>
        </w:tc>
      </w:tr>
      <w:tr w:rsidR="00655D56" w:rsidRPr="00321770" w14:paraId="293A18F8" w14:textId="77777777" w:rsidTr="00F05655">
        <w:trPr>
          <w:trHeight w:val="6259"/>
        </w:trPr>
        <w:tc>
          <w:tcPr>
            <w:tcW w:w="4814" w:type="dxa"/>
          </w:tcPr>
          <w:p w14:paraId="6196C24F" w14:textId="77777777" w:rsidR="00A7256F" w:rsidRPr="00656DDB" w:rsidRDefault="00A7256F" w:rsidP="00533F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14:paraId="75570D99" w14:textId="3C4C9902" w:rsidR="00655D56" w:rsidRPr="00656DDB" w:rsidRDefault="00655D56" w:rsidP="00533FF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656D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Аннотация</w:t>
            </w:r>
          </w:p>
          <w:p w14:paraId="27B195B4" w14:textId="42E83763" w:rsidR="00655D56" w:rsidRPr="009E55EA" w:rsidRDefault="009E55EA" w:rsidP="00533F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E55E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Макалада Немецтик-Классикалык философиясынын негиздөөчүсү, улуу ойчул-философ И. Канттын эстетикалык рухий категория катары сыпатталган музыкага болгон кызыгуусу жана өзүнүн жеке илимий байланыш себептери, өбөлгөлөрү илимий иликтөөгө алынат.</w:t>
            </w:r>
          </w:p>
          <w:p w14:paraId="3DB29E06" w14:textId="77777777" w:rsidR="00655D56" w:rsidRPr="00656DDB" w:rsidRDefault="00655D56" w:rsidP="00533F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4814" w:type="dxa"/>
          </w:tcPr>
          <w:p w14:paraId="489818E2" w14:textId="77777777" w:rsidR="00A7256F" w:rsidRPr="00656DDB" w:rsidRDefault="00A7256F" w:rsidP="008A06FF">
            <w:pPr>
              <w:ind w:right="-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6A7CD09C" w14:textId="6FA92FB5" w:rsidR="00655D56" w:rsidRPr="00656DDB" w:rsidRDefault="00655D56" w:rsidP="008A06FF">
            <w:pPr>
              <w:ind w:right="-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656D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Abstract</w:t>
            </w:r>
          </w:p>
          <w:p w14:paraId="515BEA21" w14:textId="600A6D90" w:rsidR="00655D56" w:rsidRPr="009E55EA" w:rsidRDefault="009E55EA" w:rsidP="008A06FF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article describes the founder of German classical philosophy, the great thinker and philosopher I. Kant's interest in music, which </w:t>
            </w:r>
            <w:proofErr w:type="gramStart"/>
            <w:r w:rsidRPr="009E5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described</w:t>
            </w:r>
            <w:proofErr w:type="gramEnd"/>
            <w:r w:rsidRPr="009E5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 an aesthetic spiritual category, as well as the reasons and prerequisites for his personal scientific connections.</w:t>
            </w:r>
          </w:p>
          <w:p w14:paraId="08651743" w14:textId="77777777" w:rsidR="00655D56" w:rsidRPr="00656DDB" w:rsidRDefault="00655D56" w:rsidP="008A06FF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55D56" w:rsidRPr="00321770" w14:paraId="4E8EA016" w14:textId="77777777" w:rsidTr="00F05655">
        <w:trPr>
          <w:trHeight w:val="527"/>
        </w:trPr>
        <w:tc>
          <w:tcPr>
            <w:tcW w:w="4814" w:type="dxa"/>
          </w:tcPr>
          <w:p w14:paraId="34DC9B57" w14:textId="1E94DB65" w:rsidR="00655D56" w:rsidRPr="00656DDB" w:rsidRDefault="006E0B19" w:rsidP="00533FF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56D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y-KG"/>
              </w:rPr>
              <w:t>Ачкыч сөздөр:</w:t>
            </w:r>
            <w:r w:rsidR="00753DF8" w:rsidRPr="00656DD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E55EA" w:rsidRPr="009E55E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диалектика, музыка, музыка сүйүүчү, искусство, орган, композитор, оркестр</w:t>
            </w:r>
          </w:p>
        </w:tc>
        <w:tc>
          <w:tcPr>
            <w:tcW w:w="4814" w:type="dxa"/>
          </w:tcPr>
          <w:p w14:paraId="0E4029C2" w14:textId="4FD36B71" w:rsidR="00655D56" w:rsidRPr="00656DDB" w:rsidRDefault="00655D56" w:rsidP="008A06FF">
            <w:pPr>
              <w:ind w:right="-113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56D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y-KG"/>
              </w:rPr>
              <w:t>Keywords:</w:t>
            </w:r>
            <w:r w:rsidRPr="00656DD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9E55EA" w:rsidRPr="009E55E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dialectic, music, music lover, art, organ, composer, orchestra</w:t>
            </w:r>
          </w:p>
        </w:tc>
      </w:tr>
    </w:tbl>
    <w:p w14:paraId="195A4F87" w14:textId="77777777" w:rsidR="00655D56" w:rsidRPr="00656DDB" w:rsidRDefault="00655D56" w:rsidP="00E85F2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4043BD4" w14:textId="77777777" w:rsidR="00E85F23" w:rsidRPr="00656DDB" w:rsidRDefault="00E85F23" w:rsidP="0051079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845D7A" w14:textId="77777777" w:rsidR="00AF1067" w:rsidRPr="00656DDB" w:rsidRDefault="00AF1067" w:rsidP="0051079F">
      <w:pPr>
        <w:rPr>
          <w:rFonts w:ascii="Times New Roman" w:hAnsi="Times New Roman" w:cs="Times New Roman"/>
          <w:sz w:val="24"/>
          <w:szCs w:val="24"/>
          <w:lang w:val="en-US"/>
        </w:rPr>
        <w:sectPr w:rsidR="00AF1067" w:rsidRPr="00656DDB" w:rsidSect="00321770">
          <w:pgSz w:w="11906" w:h="16838"/>
          <w:pgMar w:top="1134" w:right="1134" w:bottom="1134" w:left="1134" w:header="709" w:footer="709" w:gutter="0"/>
          <w:pgNumType w:start="14"/>
          <w:cols w:space="708"/>
          <w:docGrid w:linePitch="360"/>
        </w:sectPr>
      </w:pPr>
    </w:p>
    <w:p w14:paraId="6502E78B" w14:textId="2D140EDD" w:rsidR="00662AD4" w:rsidRPr="00662AD4" w:rsidRDefault="00662AD4" w:rsidP="00662AD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Ведение</w:t>
      </w:r>
    </w:p>
    <w:p w14:paraId="3B79B98E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Как нам известно, что немецкий великий философ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не был меломаном. Однако в произведениях мыслителя мы обнаруживаем весьма интересные суждения о музыке, знаем также, что среди его близких друзей был композитор И.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и все это вызывает желание понять, каковы истоки отношения Канта к музыке, как эволюционировали его взгляды. </w:t>
      </w:r>
    </w:p>
    <w:p w14:paraId="47D0524E" w14:textId="49EA0F5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Для этого обратимся к его биографии, к временам его детства, когда, собственно, закладываются многие черты характера, формируются увлечения и пристрастия.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родился во время правле</w:t>
      </w:r>
      <w:r w:rsidR="000352E3">
        <w:rPr>
          <w:rFonts w:ascii="Times New Roman" w:hAnsi="Times New Roman" w:cs="Times New Roman"/>
          <w:sz w:val="24"/>
          <w:szCs w:val="28"/>
        </w:rPr>
        <w:t>ния Фридриха Вильгельма I (1688</w:t>
      </w:r>
      <w:r w:rsidR="000352E3">
        <w:rPr>
          <w:rFonts w:ascii="Times New Roman" w:hAnsi="Times New Roman" w:cs="Times New Roman"/>
          <w:sz w:val="24"/>
          <w:szCs w:val="28"/>
          <w:lang w:val="ky-KG"/>
        </w:rPr>
        <w:t>-</w:t>
      </w:r>
      <w:r w:rsidRPr="00662AD4">
        <w:rPr>
          <w:rFonts w:ascii="Times New Roman" w:hAnsi="Times New Roman" w:cs="Times New Roman"/>
          <w:sz w:val="24"/>
          <w:szCs w:val="28"/>
        </w:rPr>
        <w:t xml:space="preserve">1740), который был коронован в 1713 году. Король весьма прагматично относился к искусству, к культуре в целом, считая, что она должна приносить конкретную пользу, пользу видимую, осязаемую, измеряемую. Поэтому он делил искусство на нужное и лишнее. Лишним, по его мнению, был театр. </w:t>
      </w:r>
    </w:p>
    <w:p w14:paraId="1DF24C63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Например, школьные театральные постановки, в которых зачастую звучала веселая музыка, запретили, поскольку «они нравы портили и только расходы вызывали». Церковную музыку король признавал полезной, так как она способствует воспитанию благочестия, набожности, послушания, направляет мысли и чувства в нужную сторону. Такая музыка должна была исполняться в храмах при богослужениях. Воля короля — закон для подданных, и во всех церквах отныне звучали произведения известных кёнигсбергских композиторов — Ганса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Кугельмана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Иоганна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Штобеуса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Генриха Альберта, творивших церковную музыку в прежние времена. </w:t>
      </w:r>
    </w:p>
    <w:p w14:paraId="73692177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В 1718 году гильдии купцов и пивоваров согласились принять участие в финансировании строительства большого органа для Кафедрального собора. Создание инструмента поручили Иоганну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Мозенгелю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опытному и преданному своему делу мастеру. В 1721 году, в четырнадцатое воскресенье после Троицы состоялся первый пробный концерт. Звучание нового инструмента произвело на всех, кто пришел в собор, большое впечатление. В этом радостном событии — обретении собором органа — был и печальный момент. Купцы и пивовары, которые взялись финансировать создание инструмента, плохо исполняли свои обещания, деньги поступали нерегулярно и в недостаточном количестве. Иоганн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Мозенгель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вынужден был на свои деньги приобретать материалы, что привело его семью на грань нищеты. Мастер не раз просил отцов города возместить ему хотя бы половину расходов, но тщетно. Только в 1728 г. ему выделили 300 талеров на текущий ремонт органа. </w:t>
      </w:r>
    </w:p>
    <w:p w14:paraId="2335D894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Именно так ему было приказано написать «Вечернюю музыку» к торжествен ному обеду по случаю коронации Фридриха 1. Дарование музыканта было столь велико, что его произведения всегда удовлетворяли заказчика. Георг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Ридель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чувствовал в себе творческие силы, выходящие за рамки заказов и поручений, он начал активную концертную деятельность. Особенно он стал популярен, выступая как органист. Кроме того,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Ридель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отдался сочинению музыки по вдохновению, по зову души, а не по велению короля. Горожане полю били его сочинения, прежде всего псалмы-композиции, а также «Страсти по Матфею» и «Откровения Иоанна». Одаренный композитор создал много музыкальных произведений, его наследие составило 710 разнообразных партитур. Однако многие произведения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Риделю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не удалось исполнить, поскольку суровый король приветствовал пение псалмов в церкви, но полагал, что вне церковных стен музыку исполнять не следует. Надо сказать, что в те же годы в </w:t>
      </w:r>
      <w:r w:rsidRPr="00662AD4">
        <w:rPr>
          <w:rFonts w:ascii="Times New Roman" w:hAnsi="Times New Roman" w:cs="Times New Roman"/>
          <w:sz w:val="24"/>
          <w:szCs w:val="28"/>
        </w:rPr>
        <w:lastRenderedPageBreak/>
        <w:t xml:space="preserve">Кёнигсберге жил видный кантор и композитор Георг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Найдхардт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. Он руководил певческими коллективами, для которых сам же писал музыку. </w:t>
      </w:r>
    </w:p>
    <w:p w14:paraId="63C27377" w14:textId="293291D9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По повелению короля он писал церковную музыку, прежде всего для хора. Создавать он и органные композиции, большинство из которых прозвучало уже при следующем короле. В Кёнигсберге в это время были свои известные органных дел мастера. Об одном из них уже упоминалось, он создал орган Кафедрального собора. Это — Иоганн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Мозенгель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. Вторым, тоже одаренным мастером, был Адам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Каспарини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>. Эти выдающиеся мастера не только следили за состоянием органов в кенигсбергских кирхах, но и строили новые инструменты, получая заказы от церквей в</w:t>
      </w:r>
      <w:r>
        <w:rPr>
          <w:rFonts w:ascii="Times New Roman" w:hAnsi="Times New Roman" w:cs="Times New Roman"/>
          <w:sz w:val="24"/>
          <w:szCs w:val="28"/>
        </w:rPr>
        <w:t>сей Пруссии, а иногда и из Поль</w:t>
      </w:r>
      <w:r w:rsidRPr="00662AD4">
        <w:rPr>
          <w:rFonts w:ascii="Times New Roman" w:hAnsi="Times New Roman" w:cs="Times New Roman"/>
          <w:sz w:val="24"/>
          <w:szCs w:val="28"/>
        </w:rPr>
        <w:t xml:space="preserve">ши. С Иоганном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Мозенгелем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и Адамом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Каспарини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сотрудничали самые знаменитые ке</w:t>
      </w:r>
      <w:r>
        <w:rPr>
          <w:rFonts w:ascii="Times New Roman" w:hAnsi="Times New Roman" w:cs="Times New Roman"/>
          <w:sz w:val="24"/>
          <w:szCs w:val="28"/>
        </w:rPr>
        <w:t>нигсбергские музыканты того вре</w:t>
      </w:r>
      <w:r w:rsidRPr="00662AD4">
        <w:rPr>
          <w:rFonts w:ascii="Times New Roman" w:hAnsi="Times New Roman" w:cs="Times New Roman"/>
          <w:sz w:val="24"/>
          <w:szCs w:val="28"/>
        </w:rPr>
        <w:t xml:space="preserve">мени — Г.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Ридель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и Г.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Найдхардт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. Кроме церковной музыки король Фридрих Вильгельм I считал полезной музыку военных оркестров, простую и удобную для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марширования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>, поэтому кенигсбергским композиторам приходилось писать также марши и строевые песни. Король ясно очертил круг дозволенного и указал на те виды музыкальных произведений, которые запрещалось исполнять в Пруссии. К ним относились такие крупные музыкальные произведения, как оратории, кантаты, концерты. Даже знаменитые оратории Георга Фридриха Генделя на библейск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662AD4">
        <w:rPr>
          <w:rFonts w:ascii="Times New Roman" w:hAnsi="Times New Roman" w:cs="Times New Roman"/>
          <w:sz w:val="24"/>
          <w:szCs w:val="28"/>
        </w:rPr>
        <w:t>е сюжеты — «Мессия», «Самсон», «Иуда Маккавей» — и другие монументальные произ</w:t>
      </w:r>
      <w:r>
        <w:rPr>
          <w:rFonts w:ascii="Times New Roman" w:hAnsi="Times New Roman" w:cs="Times New Roman"/>
          <w:sz w:val="24"/>
          <w:szCs w:val="28"/>
        </w:rPr>
        <w:t>ведения великого композитора были внесены в список не</w:t>
      </w:r>
      <w:r w:rsidRPr="00662AD4">
        <w:rPr>
          <w:rFonts w:ascii="Times New Roman" w:hAnsi="Times New Roman" w:cs="Times New Roman"/>
          <w:sz w:val="24"/>
          <w:szCs w:val="28"/>
        </w:rPr>
        <w:t xml:space="preserve">рекомендуемых для прослушивания композиций. </w:t>
      </w:r>
    </w:p>
    <w:p w14:paraId="35D483EF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И это несмотря на то, что по всей Европе гремела слава Г. Генделя, а англичане считали его своим национальным композитором, гордились им. Таким образом, детство и юность Канта прошли в те годы, когда в Кёнигсберге по воле короля господствовала довольно скудная музыкальная атмосфера. Это оказало воздействие на формирование эстетических взглядов великого философа, на его отношение к музыке. </w:t>
      </w:r>
    </w:p>
    <w:p w14:paraId="34D62A49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Поскольку семья И. Канта принадлежала к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пиетистскому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направлению в протестантизме, то службы в Кафедральном соборе, где органистом служил Г.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Ридель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>, будущий философ не посещал, а потому и не был знаком с произведениями «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восточнопрусского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Баха». Других же возможностей услышать хорошую музыку в Кенигсберге в то время не было. </w:t>
      </w:r>
    </w:p>
    <w:p w14:paraId="172110C8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В университетские годы учителем Иоганна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Райхарда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стал знаменитый органист Кафедрального собора X.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Подбельский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который не только давал уроки мастерства, но и внушал ему свои представления о роли музыки в жизни общества, в воспитании молодежи. Позже X.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Подбельский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стал учителем музыки Э.Т.В. Гофмана. Несмотря на то, что лекции великого философа вызывали неподдельный интерес молодого музыканта, что он очень дорожил дружбой с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Иммануилом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Кантом, Иоганн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оста вил занятия в университете и снова отправился в Лейпциг, а затем в Дрезден для углубления музыкального образования. </w:t>
      </w:r>
    </w:p>
    <w:p w14:paraId="6A8D8F76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Правда, прибыл он в Лейпциг не начинающим исполнителем, а уже автором нескольких крупных сочинений. Среди произведений, созданных молодым композитором, большим успехом пользовались «Сцены ведьм на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Канбето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». Этот опус поя вился под сильным впечатлением бури, в которую попал Иоганн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во время одного из своих путешествий. Иоганн Фридрих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написал более 100 песен, создал кантаты, ряд произведений для хора. Он оказал заметное влияние на творчество К.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Лебе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К.М. фон Вебера и Э.ТА. Гофмана. Кроме музыки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писал статьи, став известным музыкальным критиком. В Кёнигсберге, </w:t>
      </w:r>
      <w:r w:rsidRPr="00662AD4">
        <w:rPr>
          <w:rFonts w:ascii="Times New Roman" w:hAnsi="Times New Roman" w:cs="Times New Roman"/>
          <w:sz w:val="24"/>
          <w:szCs w:val="28"/>
        </w:rPr>
        <w:lastRenderedPageBreak/>
        <w:t xml:space="preserve">в так называемом музыкальном квартале, о котором в нынешнем Калининграде нам напоминают улицы Брамса и Генделя, была и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Райхардштрассе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3C594A8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Общение с талантливым музыкантом, видным композитором оказало влияние на философа, смягчило его взгляды, касавшиеся музыки.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стал если не меломаном, то теоретически осмыслил роль музыкального искусства в жизни общества. Вот что писал об этом ученый: «Музыка, как основанная на правилах игры ощущений слуха, делает его необычно живым и не только приводит его различным образом в волнение, но и всячески усиливает его, следовательно, представляет собой как бы язык одних лишь ощущений (без всяких понятий). </w:t>
      </w:r>
    </w:p>
    <w:p w14:paraId="5DE4D55C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>Звуки музыки суть тона и служат для слуха тем же, чем краски для зрения, они далеко вокруг в пространстве передают чувства всем, кто находится в этом пространстве, и доставляют обществу наслаждение, которое не уменьшается оттого, что участие в нем принимают многие» [2, с. 389].</w:t>
      </w:r>
    </w:p>
    <w:p w14:paraId="2EDA0C94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Заметим, что в данном высказывании великого философа не только указывается на особенности воздействия музыки на человека, не только выделяется психологический аспект, но и отмечается общественное значение музыки. Кант обратил внимание на то, что ее восприятие может быть коллективным, что удовлетворение эстетических потребностей личности может происходить также коллективно. </w:t>
      </w:r>
    </w:p>
    <w:p w14:paraId="7E2161A7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Музыка — это нематериальное благо, она формирует одновременно и наше собственное эмоциональное состояние, В музыке проявляется отношение автора к миру, реакция слушателя на это «сообщение» индивидуальна, но отзвук в душах рождается у всех. Исполняемая музыка, как нематериальное благо, не может быть чьей-то собственностью, подобно некоторой вещи, а потому потребление этого нематериального блага, или, как говорил Кант, доставляемое ею наслаждение — это предмет участия, а не личного присвоения. Композитор, исполнители, слушатели — все они участвуют в процессе сотворения музыкальных образов, формирования определенных чувств.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много размышлял о месте музыки среди других видов искусства. По силе эмоционального воздействия, по создаваемому ею душевному волнению философ ставил иена второе место после поэзии. Это второе место определяется одним недостатком, полагая Кант: музыка распространяет свое воздействие дальше, чем требуется, заставляет слушать ее всех, даже тех, кто не в настроении в данный момент воспринимать музыку. </w:t>
      </w:r>
    </w:p>
    <w:p w14:paraId="61AC4657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Кроме того, И. Кант, по-видимому, одним из первых отметил такую особенность музыки, как воздействие на творческие способности, на сам процесс творчества. Он писал: «...музыка может того, кто слушает ее не как знаток </w:t>
      </w:r>
      <w:proofErr w:type="gramStart"/>
      <w:r w:rsidRPr="00662AD4">
        <w:rPr>
          <w:rFonts w:ascii="Times New Roman" w:hAnsi="Times New Roman" w:cs="Times New Roman"/>
          <w:sz w:val="24"/>
          <w:szCs w:val="28"/>
        </w:rPr>
        <w:t>[например</w:t>
      </w:r>
      <w:proofErr w:type="gramEnd"/>
      <w:r w:rsidRPr="00662AD4">
        <w:rPr>
          <w:rFonts w:ascii="Times New Roman" w:hAnsi="Times New Roman" w:cs="Times New Roman"/>
          <w:sz w:val="24"/>
          <w:szCs w:val="28"/>
        </w:rPr>
        <w:t xml:space="preserve">], поэта, философа привести в такое настроение, в котором каждый в соответствии со своим занятием или своими склонностями сосредоточивается и овладевает своими мыслями, тогда как сидя одиноко в своей комнате он не так удачно уловил бы их» [2, с. 408—409]. </w:t>
      </w:r>
    </w:p>
    <w:p w14:paraId="29136F6B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В самом деле, исследования психологии творчества показали, что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обратил внимание на важную особенность человеческой деятельности. История науки, например, демонстрирует эту закономерность в полной мере: ученый дол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го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бьется над задачей, затем отходит от нее, переключает свое внимание на другое, и вдруг перед его мысленным взором предстает решение проблемы. При этом именно музыка погружает </w:t>
      </w:r>
      <w:r w:rsidRPr="00662AD4">
        <w:rPr>
          <w:rFonts w:ascii="Times New Roman" w:hAnsi="Times New Roman" w:cs="Times New Roman"/>
          <w:sz w:val="24"/>
          <w:szCs w:val="28"/>
        </w:rPr>
        <w:lastRenderedPageBreak/>
        <w:t xml:space="preserve">человека, как указывал Кант, в такое настроение, при ко тором подсознание рождает образы, имеющие решающее значение. </w:t>
      </w:r>
    </w:p>
    <w:p w14:paraId="69A6205A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А для поэта, художника, философа эмоциональное воз действие музыки вообще незаменимо. Кант в данном высказывании затронул и историю возникновения музыки, ведь она за родилась в трудовой деятельности и сопровождает ее. И еще один существенный аспект значения музыки для развития человечества выделил И. Кант. Он писал, что «музы ка, танцы и игра составляют бессловесное общение» [2, с. 526]. </w:t>
      </w:r>
    </w:p>
    <w:p w14:paraId="25341DA6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Действительно, Иоганн Себастьян Бах, например, при помощи музыки говорил с Богом, но ведь и с нами, живущими спустя столетия, он ведет свой диалог. О мире и своем отношении к нему нам рассказывают композиторы и исполнители. Слушая выступление выдающегося музыканта, мы погружаемся в глубины времени и — не столько разумом, сколько душой, бессловесно — воспринимаем те великие культурные и нравственные ценности, о которых нам хотел сообщить, напомнить, сформировать в нас создатель музыки. Однако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Иммануил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Кант имел в виду не только общение при помощи музыки с чувствами и образами ушедших культурных эпох. Он не упускал из виду и бытовое общение, процесс социализации личности, т.е. вхождение индивидуума в человеческое общество. </w:t>
      </w:r>
    </w:p>
    <w:p w14:paraId="5B6233EF" w14:textId="77777777" w:rsid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>Естественно, что руководство университета поинтересовалось позицией господина профессора Канта. И он высказал свою точку зрения в докладной записке: «Я присоединяюсь к мнению экстраординарного профессора физики о том, что поведение наших студентов, которые были устроителями балов, заслуживает самой высокой оценки. Контакты с представителями других сословий способствуют известной шлифовке общения, что также может быть причислено к целям университетского образования» [3, с. 27].</w:t>
      </w:r>
    </w:p>
    <w:p w14:paraId="511C5B95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616F2E5D" w14:textId="74753FC5" w:rsidR="00662AD4" w:rsidRPr="00662AD4" w:rsidRDefault="00662AD4" w:rsidP="00662AD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62AD4">
        <w:rPr>
          <w:rFonts w:ascii="Times New Roman" w:hAnsi="Times New Roman" w:cs="Times New Roman"/>
          <w:b/>
          <w:bCs/>
          <w:sz w:val="24"/>
          <w:szCs w:val="28"/>
          <w:lang w:val="ky-KG"/>
        </w:rPr>
        <w:t>Заключ</w:t>
      </w: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ение</w:t>
      </w:r>
    </w:p>
    <w:p w14:paraId="01529E20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Таким образом, отношение великого философа к музыке претерпело существенные изменения. В молодости Кант был почти равнодушен к музыке, более того, крайне не любил исполнения церковной музыки вне стен церкви, считая это лицемерием. Такое восприятие церковного пения он сохранил на всю жизнь. </w:t>
      </w:r>
    </w:p>
    <w:p w14:paraId="47F23613" w14:textId="77777777" w:rsidR="00662AD4" w:rsidRDefault="00662AD4" w:rsidP="00662AD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72263AFF" w14:textId="321153AA" w:rsidR="00662AD4" w:rsidRPr="00662AD4" w:rsidRDefault="00662AD4" w:rsidP="00662AD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62AD4">
        <w:rPr>
          <w:rFonts w:ascii="Times New Roman" w:hAnsi="Times New Roman" w:cs="Times New Roman"/>
          <w:b/>
          <w:bCs/>
          <w:sz w:val="24"/>
          <w:szCs w:val="28"/>
        </w:rPr>
        <w:t>Список литературы</w:t>
      </w:r>
    </w:p>
    <w:p w14:paraId="3FB247B7" w14:textId="15676E42" w:rsidR="00662AD4" w:rsidRPr="00662AD4" w:rsidRDefault="00662AD4" w:rsidP="00662AD4">
      <w:pPr>
        <w:pStyle w:val="a9"/>
        <w:numPr>
          <w:ilvl w:val="0"/>
          <w:numId w:val="8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Болотов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Л. Т. в Кёнигсберге. Из записок Андрея Тимофеевича </w:t>
      </w: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Болотова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, написанных самим им для потомков. Калининград, 1990. </w:t>
      </w:r>
    </w:p>
    <w:p w14:paraId="357613B8" w14:textId="16A4DB22" w:rsidR="00662AD4" w:rsidRPr="00662AD4" w:rsidRDefault="00662AD4" w:rsidP="00662AD4">
      <w:pPr>
        <w:pStyle w:val="a9"/>
        <w:numPr>
          <w:ilvl w:val="0"/>
          <w:numId w:val="8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662AD4">
        <w:rPr>
          <w:rFonts w:ascii="Times New Roman" w:hAnsi="Times New Roman" w:cs="Times New Roman"/>
          <w:sz w:val="24"/>
          <w:szCs w:val="28"/>
        </w:rPr>
        <w:t xml:space="preserve">Кант И. Сочинения: В 6 т. Т. 6. М., 1966. </w:t>
      </w:r>
    </w:p>
    <w:p w14:paraId="0DDF4453" w14:textId="5B59D2D9" w:rsidR="00662AD4" w:rsidRPr="00662AD4" w:rsidRDefault="00662AD4" w:rsidP="00662AD4">
      <w:pPr>
        <w:pStyle w:val="a9"/>
        <w:numPr>
          <w:ilvl w:val="0"/>
          <w:numId w:val="8"/>
        </w:numPr>
        <w:spacing w:after="120" w:line="276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62AD4">
        <w:rPr>
          <w:rFonts w:ascii="Times New Roman" w:hAnsi="Times New Roman" w:cs="Times New Roman"/>
          <w:sz w:val="24"/>
          <w:szCs w:val="28"/>
        </w:rPr>
        <w:t>Кроненберг</w:t>
      </w:r>
      <w:proofErr w:type="spellEnd"/>
      <w:r w:rsidRPr="00662AD4">
        <w:rPr>
          <w:rFonts w:ascii="Times New Roman" w:hAnsi="Times New Roman" w:cs="Times New Roman"/>
          <w:sz w:val="24"/>
          <w:szCs w:val="28"/>
        </w:rPr>
        <w:t xml:space="preserve"> М. Философия Канта и ее значение в истории раз вития мысли. Калининград, 2005.</w:t>
      </w:r>
    </w:p>
    <w:p w14:paraId="494CECC2" w14:textId="77777777" w:rsidR="00662AD4" w:rsidRPr="00662AD4" w:rsidRDefault="00662AD4" w:rsidP="00662AD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14:paraId="1BAE9630" w14:textId="2DF7348D" w:rsidR="00EB348A" w:rsidRPr="00656DDB" w:rsidRDefault="00EB348A" w:rsidP="00662AD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EB348A" w:rsidRPr="00656DDB" w:rsidSect="00662AD4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7CA83" w14:textId="77777777" w:rsidR="009F76BE" w:rsidRDefault="009F76BE" w:rsidP="00E370EF">
      <w:pPr>
        <w:spacing w:after="0" w:line="240" w:lineRule="auto"/>
      </w:pPr>
      <w:r>
        <w:separator/>
      </w:r>
    </w:p>
  </w:endnote>
  <w:endnote w:type="continuationSeparator" w:id="0">
    <w:p w14:paraId="190A429B" w14:textId="77777777" w:rsidR="009F76BE" w:rsidRDefault="009F76BE" w:rsidP="00E3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ter">
    <w:panose1 w:val="00000000000000000000"/>
    <w:charset w:val="CC"/>
    <w:family w:val="auto"/>
    <w:pitch w:val="variable"/>
    <w:sig w:usb0="A00002FF" w:usb1="400020F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bCs/>
        <w:color w:val="A6A6A6" w:themeColor="background1" w:themeShade="A6"/>
        <w:sz w:val="24"/>
        <w:szCs w:val="24"/>
      </w:rPr>
      <w:id w:val="1401951235"/>
      <w:docPartObj>
        <w:docPartGallery w:val="Page Numbers (Bottom of Page)"/>
        <w:docPartUnique/>
      </w:docPartObj>
    </w:sdtPr>
    <w:sdtEndPr/>
    <w:sdtContent>
      <w:p w14:paraId="6EC3F094" w14:textId="5D1C8288" w:rsidR="00BD0BDD" w:rsidRPr="00FB4534" w:rsidRDefault="00BD0BDD">
        <w:pPr>
          <w:pStyle w:val="a6"/>
          <w:jc w:val="center"/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</w:pP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instrText>PAGE   \* MERGEFORMAT</w:instrText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321770">
          <w:rPr>
            <w:rFonts w:ascii="Times New Roman" w:hAnsi="Times New Roman" w:cs="Times New Roman"/>
            <w:b/>
            <w:bCs/>
            <w:noProof/>
            <w:color w:val="A6A6A6" w:themeColor="background1" w:themeShade="A6"/>
            <w:sz w:val="24"/>
            <w:szCs w:val="24"/>
          </w:rPr>
          <w:t>18</w:t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bCs/>
        <w:color w:val="A6A6A6" w:themeColor="background1" w:themeShade="A6"/>
        <w:sz w:val="24"/>
        <w:szCs w:val="24"/>
      </w:rPr>
      <w:id w:val="1422145690"/>
      <w:docPartObj>
        <w:docPartGallery w:val="Page Numbers (Bottom of Page)"/>
        <w:docPartUnique/>
      </w:docPartObj>
    </w:sdtPr>
    <w:sdtEndPr/>
    <w:sdtContent>
      <w:p w14:paraId="0DAE9C05" w14:textId="78E416D4" w:rsidR="00942A39" w:rsidRPr="00FB4534" w:rsidRDefault="00942A39">
        <w:pPr>
          <w:pStyle w:val="a6"/>
          <w:jc w:val="center"/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</w:pP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begin"/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instrText>PAGE   \* MERGEFORMAT</w:instrText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separate"/>
        </w:r>
        <w:r w:rsidR="00321770">
          <w:rPr>
            <w:rFonts w:ascii="Times New Roman" w:hAnsi="Times New Roman" w:cs="Times New Roman"/>
            <w:b/>
            <w:bCs/>
            <w:noProof/>
            <w:color w:val="A6A6A6" w:themeColor="background1" w:themeShade="A6"/>
            <w:sz w:val="24"/>
            <w:szCs w:val="24"/>
          </w:rPr>
          <w:t>17</w:t>
        </w:r>
        <w:r w:rsidRPr="00FB4534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901BC" w14:textId="77777777" w:rsidR="009F76BE" w:rsidRDefault="009F76BE" w:rsidP="00E370EF">
      <w:pPr>
        <w:spacing w:after="0" w:line="240" w:lineRule="auto"/>
      </w:pPr>
      <w:r>
        <w:separator/>
      </w:r>
    </w:p>
  </w:footnote>
  <w:footnote w:type="continuationSeparator" w:id="0">
    <w:p w14:paraId="64172B99" w14:textId="77777777" w:rsidR="009F76BE" w:rsidRDefault="009F76BE" w:rsidP="00E3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14BB" w14:textId="12F50F58" w:rsidR="000C3A1D" w:rsidRPr="00CD4663" w:rsidRDefault="000C3A1D" w:rsidP="00F81228">
    <w:pPr>
      <w:pStyle w:val="a4"/>
      <w:pBdr>
        <w:bottom w:val="single" w:sz="6" w:space="1" w:color="auto"/>
      </w:pBdr>
      <w:rPr>
        <w:rFonts w:ascii="Times New Roman" w:hAnsi="Times New Roman" w:cs="Times New Roman"/>
        <w:color w:val="808080" w:themeColor="background1" w:themeShade="80"/>
        <w:lang w:val="tr-TR"/>
      </w:rPr>
    </w:pPr>
    <w:r w:rsidRPr="00CE0AF0">
      <w:rPr>
        <w:rFonts w:ascii="Times New Roman" w:hAnsi="Times New Roman" w:cs="Times New Roman"/>
        <w:i/>
        <w:iCs/>
        <w:color w:val="808080" w:themeColor="background1" w:themeShade="80"/>
      </w:rPr>
      <w:t xml:space="preserve">Вестник </w:t>
    </w:r>
    <w:proofErr w:type="spellStart"/>
    <w:r w:rsidRPr="00CE0AF0">
      <w:rPr>
        <w:rFonts w:ascii="Times New Roman" w:hAnsi="Times New Roman" w:cs="Times New Roman"/>
        <w:i/>
        <w:iCs/>
        <w:color w:val="808080" w:themeColor="background1" w:themeShade="80"/>
      </w:rPr>
      <w:t>ОшГУ</w:t>
    </w:r>
    <w:proofErr w:type="spellEnd"/>
    <w:r w:rsidR="008F18D4" w:rsidRPr="00CE0AF0">
      <w:rPr>
        <w:rFonts w:ascii="Times New Roman" w:hAnsi="Times New Roman" w:cs="Times New Roman"/>
        <w:i/>
        <w:iCs/>
        <w:color w:val="808080" w:themeColor="background1" w:themeShade="80"/>
      </w:rPr>
      <w:t xml:space="preserve">. </w:t>
    </w:r>
    <w:r w:rsidR="00CE0AF0" w:rsidRPr="00CE0AF0">
      <w:rPr>
        <w:rFonts w:ascii="Times New Roman" w:hAnsi="Times New Roman" w:cs="Times New Roman"/>
        <w:i/>
        <w:iCs/>
        <w:color w:val="808080" w:themeColor="background1" w:themeShade="80"/>
      </w:rPr>
      <w:t>Философия. Социология. Политология</w:t>
    </w:r>
    <w:r w:rsidR="008F18D4" w:rsidRPr="00CD4663">
      <w:rPr>
        <w:rFonts w:ascii="Times New Roman" w:hAnsi="Times New Roman" w:cs="Times New Roman"/>
        <w:color w:val="808080" w:themeColor="background1" w:themeShade="80"/>
      </w:rPr>
      <w:t xml:space="preserve">, </w:t>
    </w:r>
    <w:r w:rsidRPr="00CD4663">
      <w:rPr>
        <w:rFonts w:ascii="Times New Roman" w:hAnsi="Times New Roman" w:cs="Times New Roman"/>
        <w:color w:val="808080" w:themeColor="background1" w:themeShade="80"/>
      </w:rPr>
      <w:t>№</w:t>
    </w:r>
    <w:r w:rsidR="009B4829">
      <w:rPr>
        <w:rFonts w:ascii="Times New Roman" w:hAnsi="Times New Roman" w:cs="Times New Roman"/>
        <w:color w:val="808080" w:themeColor="background1" w:themeShade="80"/>
      </w:rPr>
      <w:t>2(</w:t>
    </w:r>
    <w:proofErr w:type="gramStart"/>
    <w:r w:rsidR="009B4829" w:rsidRPr="004A79A8">
      <w:rPr>
        <w:rFonts w:ascii="Times New Roman" w:hAnsi="Times New Roman" w:cs="Times New Roman"/>
        <w:color w:val="808080" w:themeColor="background1" w:themeShade="80"/>
      </w:rPr>
      <w:t>4</w:t>
    </w:r>
    <w:r w:rsidR="008F18D4" w:rsidRPr="00CD4663">
      <w:rPr>
        <w:rFonts w:ascii="Times New Roman" w:hAnsi="Times New Roman" w:cs="Times New Roman"/>
        <w:color w:val="808080" w:themeColor="background1" w:themeShade="80"/>
      </w:rPr>
      <w:t>)</w:t>
    </w:r>
    <w:r w:rsidR="009B4829">
      <w:rPr>
        <w:rFonts w:ascii="Times New Roman" w:hAnsi="Times New Roman" w:cs="Times New Roman"/>
        <w:color w:val="808080" w:themeColor="background1" w:themeShade="80"/>
        <w:lang w:val="tr-TR"/>
      </w:rPr>
      <w:t>/</w:t>
    </w:r>
    <w:proofErr w:type="gramEnd"/>
    <w:r w:rsidR="009B4829">
      <w:rPr>
        <w:rFonts w:ascii="Times New Roman" w:hAnsi="Times New Roman" w:cs="Times New Roman"/>
        <w:color w:val="808080" w:themeColor="background1" w:themeShade="80"/>
        <w:lang w:val="tr-TR"/>
      </w:rPr>
      <w:t>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6F236" w14:textId="3B393135" w:rsidR="002C3B0E" w:rsidRPr="00CD4663" w:rsidRDefault="004E7779" w:rsidP="00F81228">
    <w:pPr>
      <w:pStyle w:val="a4"/>
      <w:pBdr>
        <w:bottom w:val="single" w:sz="6" w:space="1" w:color="auto"/>
      </w:pBdr>
      <w:jc w:val="right"/>
      <w:rPr>
        <w:rFonts w:ascii="Times New Roman" w:hAnsi="Times New Roman" w:cs="Times New Roman"/>
        <w:color w:val="808080" w:themeColor="background1" w:themeShade="80"/>
        <w:lang w:val="tr-TR"/>
      </w:rPr>
    </w:pPr>
    <w:proofErr w:type="spellStart"/>
    <w:r w:rsidRPr="00CE0AF0">
      <w:rPr>
        <w:rFonts w:ascii="Times New Roman" w:hAnsi="Times New Roman" w:cs="Times New Roman"/>
        <w:i/>
        <w:iCs/>
        <w:color w:val="808080" w:themeColor="background1" w:themeShade="80"/>
      </w:rPr>
      <w:t>ОшМУ</w:t>
    </w:r>
    <w:r w:rsidR="006A0F21" w:rsidRPr="00CE0AF0">
      <w:rPr>
        <w:rFonts w:ascii="Times New Roman" w:hAnsi="Times New Roman" w:cs="Times New Roman"/>
        <w:i/>
        <w:iCs/>
        <w:color w:val="808080" w:themeColor="background1" w:themeShade="80"/>
      </w:rPr>
      <w:t>нун</w:t>
    </w:r>
    <w:proofErr w:type="spellEnd"/>
    <w:r w:rsidRPr="00CE0AF0">
      <w:rPr>
        <w:rFonts w:ascii="Times New Roman" w:hAnsi="Times New Roman" w:cs="Times New Roman"/>
        <w:i/>
        <w:iCs/>
        <w:color w:val="808080" w:themeColor="background1" w:themeShade="80"/>
      </w:rPr>
      <w:t xml:space="preserve"> </w:t>
    </w:r>
    <w:proofErr w:type="spellStart"/>
    <w:r w:rsidRPr="00CE0AF0">
      <w:rPr>
        <w:rFonts w:ascii="Times New Roman" w:hAnsi="Times New Roman" w:cs="Times New Roman"/>
        <w:i/>
        <w:iCs/>
        <w:color w:val="808080" w:themeColor="background1" w:themeShade="80"/>
      </w:rPr>
      <w:t>Жарчысы</w:t>
    </w:r>
    <w:proofErr w:type="spellEnd"/>
    <w:r w:rsidR="008F18D4" w:rsidRPr="00CE0AF0">
      <w:rPr>
        <w:rFonts w:ascii="Times New Roman" w:hAnsi="Times New Roman" w:cs="Times New Roman"/>
        <w:i/>
        <w:iCs/>
        <w:color w:val="808080" w:themeColor="background1" w:themeShade="80"/>
      </w:rPr>
      <w:t xml:space="preserve">. </w:t>
    </w:r>
    <w:r w:rsidR="00CE0AF0" w:rsidRPr="00CE0AF0">
      <w:rPr>
        <w:rFonts w:ascii="Times New Roman" w:hAnsi="Times New Roman" w:cs="Times New Roman"/>
        <w:i/>
        <w:iCs/>
        <w:color w:val="808080" w:themeColor="background1" w:themeShade="80"/>
      </w:rPr>
      <w:t xml:space="preserve">Философия. Социология. </w:t>
    </w:r>
    <w:r w:rsidR="00AC75D5" w:rsidRPr="00AC75D5">
      <w:rPr>
        <w:rFonts w:ascii="Times New Roman" w:hAnsi="Times New Roman" w:cs="Times New Roman"/>
        <w:i/>
        <w:iCs/>
        <w:color w:val="808080" w:themeColor="background1" w:themeShade="80"/>
      </w:rPr>
      <w:t>Политология</w:t>
    </w:r>
    <w:r w:rsidR="008F18D4" w:rsidRPr="00CD4663">
      <w:rPr>
        <w:rFonts w:ascii="Times New Roman" w:hAnsi="Times New Roman" w:cs="Times New Roman"/>
        <w:color w:val="808080" w:themeColor="background1" w:themeShade="80"/>
      </w:rPr>
      <w:t xml:space="preserve">, </w:t>
    </w:r>
    <w:r w:rsidRPr="00CD4663">
      <w:rPr>
        <w:rFonts w:ascii="Times New Roman" w:hAnsi="Times New Roman" w:cs="Times New Roman"/>
        <w:color w:val="808080" w:themeColor="background1" w:themeShade="80"/>
      </w:rPr>
      <w:t>№</w:t>
    </w:r>
    <w:r w:rsidR="00A37794">
      <w:rPr>
        <w:rFonts w:ascii="Times New Roman" w:hAnsi="Times New Roman" w:cs="Times New Roman"/>
        <w:color w:val="808080" w:themeColor="background1" w:themeShade="80"/>
      </w:rPr>
      <w:t>2(</w:t>
    </w:r>
    <w:proofErr w:type="gramStart"/>
    <w:r w:rsidR="009C6031" w:rsidRPr="004A79A8">
      <w:rPr>
        <w:rFonts w:ascii="Times New Roman" w:hAnsi="Times New Roman" w:cs="Times New Roman"/>
        <w:color w:val="808080" w:themeColor="background1" w:themeShade="80"/>
      </w:rPr>
      <w:t>4</w:t>
    </w:r>
    <w:r w:rsidR="008F18D4" w:rsidRPr="00CD4663">
      <w:rPr>
        <w:rFonts w:ascii="Times New Roman" w:hAnsi="Times New Roman" w:cs="Times New Roman"/>
        <w:color w:val="808080" w:themeColor="background1" w:themeShade="80"/>
      </w:rPr>
      <w:t>)</w:t>
    </w:r>
    <w:r w:rsidR="009C6031">
      <w:rPr>
        <w:rFonts w:ascii="Times New Roman" w:hAnsi="Times New Roman" w:cs="Times New Roman"/>
        <w:color w:val="808080" w:themeColor="background1" w:themeShade="80"/>
        <w:lang w:val="tr-TR"/>
      </w:rPr>
      <w:t>/</w:t>
    </w:r>
    <w:proofErr w:type="gramEnd"/>
    <w:r w:rsidR="009C6031">
      <w:rPr>
        <w:rFonts w:ascii="Times New Roman" w:hAnsi="Times New Roman" w:cs="Times New Roman"/>
        <w:color w:val="808080" w:themeColor="background1" w:themeShade="80"/>
        <w:lang w:val="tr-TR"/>
      </w:rPr>
      <w:t>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7B2"/>
    <w:multiLevelType w:val="hybridMultilevel"/>
    <w:tmpl w:val="CA4C68E8"/>
    <w:lvl w:ilvl="0" w:tplc="BB345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0C52"/>
    <w:multiLevelType w:val="hybridMultilevel"/>
    <w:tmpl w:val="9800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75EF1"/>
    <w:multiLevelType w:val="hybridMultilevel"/>
    <w:tmpl w:val="0B2E2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030E"/>
    <w:multiLevelType w:val="hybridMultilevel"/>
    <w:tmpl w:val="E410D340"/>
    <w:lvl w:ilvl="0" w:tplc="C8482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85E69"/>
    <w:multiLevelType w:val="hybridMultilevel"/>
    <w:tmpl w:val="7B56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D09A9"/>
    <w:multiLevelType w:val="hybridMultilevel"/>
    <w:tmpl w:val="2208DB94"/>
    <w:lvl w:ilvl="0" w:tplc="BB345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12507B"/>
    <w:multiLevelType w:val="hybridMultilevel"/>
    <w:tmpl w:val="ADE602AE"/>
    <w:lvl w:ilvl="0" w:tplc="3C564314">
      <w:numFmt w:val="bullet"/>
      <w:lvlText w:val="-"/>
      <w:lvlJc w:val="left"/>
      <w:pPr>
        <w:ind w:left="720" w:hanging="360"/>
      </w:pPr>
      <w:rPr>
        <w:rFonts w:ascii="Bitter" w:eastAsiaTheme="minorHAnsi" w:hAnsi="Bitter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22E84"/>
    <w:multiLevelType w:val="hybridMultilevel"/>
    <w:tmpl w:val="99A282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9F"/>
    <w:rsid w:val="000040CC"/>
    <w:rsid w:val="00006842"/>
    <w:rsid w:val="00020507"/>
    <w:rsid w:val="0003252F"/>
    <w:rsid w:val="000336D9"/>
    <w:rsid w:val="000352E3"/>
    <w:rsid w:val="00045ED2"/>
    <w:rsid w:val="000510C8"/>
    <w:rsid w:val="0005117D"/>
    <w:rsid w:val="00062B5A"/>
    <w:rsid w:val="000671E6"/>
    <w:rsid w:val="00070882"/>
    <w:rsid w:val="00080F26"/>
    <w:rsid w:val="000C38DD"/>
    <w:rsid w:val="000C3A1D"/>
    <w:rsid w:val="000C614B"/>
    <w:rsid w:val="000E7C13"/>
    <w:rsid w:val="00104D1E"/>
    <w:rsid w:val="00127975"/>
    <w:rsid w:val="00127F09"/>
    <w:rsid w:val="00140DA6"/>
    <w:rsid w:val="0014323D"/>
    <w:rsid w:val="00145CF0"/>
    <w:rsid w:val="00160CFF"/>
    <w:rsid w:val="00177D08"/>
    <w:rsid w:val="001813AE"/>
    <w:rsid w:val="00184990"/>
    <w:rsid w:val="001970E7"/>
    <w:rsid w:val="001B2256"/>
    <w:rsid w:val="001C00F3"/>
    <w:rsid w:val="001C172B"/>
    <w:rsid w:val="001C2A2F"/>
    <w:rsid w:val="001F0A17"/>
    <w:rsid w:val="001F4F53"/>
    <w:rsid w:val="001F5E01"/>
    <w:rsid w:val="00222545"/>
    <w:rsid w:val="00262830"/>
    <w:rsid w:val="0027451A"/>
    <w:rsid w:val="0028186E"/>
    <w:rsid w:val="00295A3E"/>
    <w:rsid w:val="002969C0"/>
    <w:rsid w:val="002A59B3"/>
    <w:rsid w:val="002B2C8F"/>
    <w:rsid w:val="002C1A73"/>
    <w:rsid w:val="002C3B0E"/>
    <w:rsid w:val="002D743E"/>
    <w:rsid w:val="002E29B7"/>
    <w:rsid w:val="002E3B9E"/>
    <w:rsid w:val="002F439C"/>
    <w:rsid w:val="0030072F"/>
    <w:rsid w:val="0031419B"/>
    <w:rsid w:val="00314F3F"/>
    <w:rsid w:val="00317638"/>
    <w:rsid w:val="00321770"/>
    <w:rsid w:val="003360AB"/>
    <w:rsid w:val="00344029"/>
    <w:rsid w:val="003626E7"/>
    <w:rsid w:val="00363792"/>
    <w:rsid w:val="00366CB8"/>
    <w:rsid w:val="00370549"/>
    <w:rsid w:val="00376045"/>
    <w:rsid w:val="0039426B"/>
    <w:rsid w:val="003C1290"/>
    <w:rsid w:val="003C7D29"/>
    <w:rsid w:val="003E0A2E"/>
    <w:rsid w:val="003F03A9"/>
    <w:rsid w:val="003F2083"/>
    <w:rsid w:val="00401E75"/>
    <w:rsid w:val="004331C9"/>
    <w:rsid w:val="00442DC6"/>
    <w:rsid w:val="00444F71"/>
    <w:rsid w:val="00445147"/>
    <w:rsid w:val="00464C0B"/>
    <w:rsid w:val="00466E9D"/>
    <w:rsid w:val="00471C35"/>
    <w:rsid w:val="004A79A8"/>
    <w:rsid w:val="004B3F83"/>
    <w:rsid w:val="004B5969"/>
    <w:rsid w:val="004C3AD2"/>
    <w:rsid w:val="004C71DA"/>
    <w:rsid w:val="004D45EE"/>
    <w:rsid w:val="004D5967"/>
    <w:rsid w:val="004D6E10"/>
    <w:rsid w:val="004E1CCD"/>
    <w:rsid w:val="004E7779"/>
    <w:rsid w:val="00500D65"/>
    <w:rsid w:val="005026E4"/>
    <w:rsid w:val="00504C5C"/>
    <w:rsid w:val="0051079F"/>
    <w:rsid w:val="00521D2E"/>
    <w:rsid w:val="00524B65"/>
    <w:rsid w:val="00525244"/>
    <w:rsid w:val="00533FF3"/>
    <w:rsid w:val="00535240"/>
    <w:rsid w:val="00540B50"/>
    <w:rsid w:val="005457A7"/>
    <w:rsid w:val="005560C8"/>
    <w:rsid w:val="0055692D"/>
    <w:rsid w:val="00565E90"/>
    <w:rsid w:val="00566FE2"/>
    <w:rsid w:val="0057267E"/>
    <w:rsid w:val="00574470"/>
    <w:rsid w:val="005768C2"/>
    <w:rsid w:val="00585811"/>
    <w:rsid w:val="005858DC"/>
    <w:rsid w:val="005B1AD5"/>
    <w:rsid w:val="005C224E"/>
    <w:rsid w:val="005D6958"/>
    <w:rsid w:val="005F2F31"/>
    <w:rsid w:val="005F53D4"/>
    <w:rsid w:val="00606A4B"/>
    <w:rsid w:val="006070FC"/>
    <w:rsid w:val="00607726"/>
    <w:rsid w:val="006128B1"/>
    <w:rsid w:val="00614E1F"/>
    <w:rsid w:val="00620D25"/>
    <w:rsid w:val="00637607"/>
    <w:rsid w:val="00642EA6"/>
    <w:rsid w:val="00643B14"/>
    <w:rsid w:val="006451CA"/>
    <w:rsid w:val="00655D56"/>
    <w:rsid w:val="00655EDE"/>
    <w:rsid w:val="00656DDB"/>
    <w:rsid w:val="00662AD4"/>
    <w:rsid w:val="006648F8"/>
    <w:rsid w:val="00666AED"/>
    <w:rsid w:val="0067588B"/>
    <w:rsid w:val="00675CD4"/>
    <w:rsid w:val="006837D9"/>
    <w:rsid w:val="00696748"/>
    <w:rsid w:val="00697AD2"/>
    <w:rsid w:val="006A067F"/>
    <w:rsid w:val="006A0F21"/>
    <w:rsid w:val="006E0B19"/>
    <w:rsid w:val="006F1A38"/>
    <w:rsid w:val="006F4330"/>
    <w:rsid w:val="00705A3B"/>
    <w:rsid w:val="00710A86"/>
    <w:rsid w:val="0073758B"/>
    <w:rsid w:val="00753DF8"/>
    <w:rsid w:val="007624EE"/>
    <w:rsid w:val="00770FD0"/>
    <w:rsid w:val="00777D5D"/>
    <w:rsid w:val="00780A57"/>
    <w:rsid w:val="00784F30"/>
    <w:rsid w:val="007B2CB4"/>
    <w:rsid w:val="007B78E7"/>
    <w:rsid w:val="007C54E8"/>
    <w:rsid w:val="007D5E74"/>
    <w:rsid w:val="007E4B9B"/>
    <w:rsid w:val="007F2F4F"/>
    <w:rsid w:val="00810670"/>
    <w:rsid w:val="0081271F"/>
    <w:rsid w:val="00813D48"/>
    <w:rsid w:val="00821B4C"/>
    <w:rsid w:val="0082547A"/>
    <w:rsid w:val="008332BD"/>
    <w:rsid w:val="00833642"/>
    <w:rsid w:val="0083600E"/>
    <w:rsid w:val="0083719A"/>
    <w:rsid w:val="00842B3B"/>
    <w:rsid w:val="00853751"/>
    <w:rsid w:val="008546B1"/>
    <w:rsid w:val="00854C74"/>
    <w:rsid w:val="008750E2"/>
    <w:rsid w:val="008854C5"/>
    <w:rsid w:val="008869A2"/>
    <w:rsid w:val="00896BE7"/>
    <w:rsid w:val="008A06FF"/>
    <w:rsid w:val="008B0ACC"/>
    <w:rsid w:val="008B197A"/>
    <w:rsid w:val="008B1C1E"/>
    <w:rsid w:val="008B507B"/>
    <w:rsid w:val="008D42C6"/>
    <w:rsid w:val="008D6991"/>
    <w:rsid w:val="008E7A93"/>
    <w:rsid w:val="008F18D4"/>
    <w:rsid w:val="0090194F"/>
    <w:rsid w:val="00901A58"/>
    <w:rsid w:val="00905AD4"/>
    <w:rsid w:val="009066A8"/>
    <w:rsid w:val="00911F8D"/>
    <w:rsid w:val="00914AE5"/>
    <w:rsid w:val="009169FE"/>
    <w:rsid w:val="00927A15"/>
    <w:rsid w:val="00942A39"/>
    <w:rsid w:val="009639FB"/>
    <w:rsid w:val="00963B97"/>
    <w:rsid w:val="009672BB"/>
    <w:rsid w:val="00970A4C"/>
    <w:rsid w:val="009966A4"/>
    <w:rsid w:val="009A358F"/>
    <w:rsid w:val="009A73CF"/>
    <w:rsid w:val="009B2C91"/>
    <w:rsid w:val="009B4829"/>
    <w:rsid w:val="009B6288"/>
    <w:rsid w:val="009C25D6"/>
    <w:rsid w:val="009C6031"/>
    <w:rsid w:val="009D0EC9"/>
    <w:rsid w:val="009D64DD"/>
    <w:rsid w:val="009D68D8"/>
    <w:rsid w:val="009E55EA"/>
    <w:rsid w:val="009F76BE"/>
    <w:rsid w:val="00A02296"/>
    <w:rsid w:val="00A161DE"/>
    <w:rsid w:val="00A26B61"/>
    <w:rsid w:val="00A3360D"/>
    <w:rsid w:val="00A37794"/>
    <w:rsid w:val="00A46E9D"/>
    <w:rsid w:val="00A53CAE"/>
    <w:rsid w:val="00A72022"/>
    <w:rsid w:val="00A7256F"/>
    <w:rsid w:val="00A81FCF"/>
    <w:rsid w:val="00AA0AC4"/>
    <w:rsid w:val="00AC75D5"/>
    <w:rsid w:val="00AD4134"/>
    <w:rsid w:val="00AD6B06"/>
    <w:rsid w:val="00AE11EF"/>
    <w:rsid w:val="00AF1067"/>
    <w:rsid w:val="00B0187B"/>
    <w:rsid w:val="00B04CA9"/>
    <w:rsid w:val="00B0586D"/>
    <w:rsid w:val="00B246E7"/>
    <w:rsid w:val="00B508FA"/>
    <w:rsid w:val="00B617C8"/>
    <w:rsid w:val="00B64423"/>
    <w:rsid w:val="00B71BB7"/>
    <w:rsid w:val="00BA1246"/>
    <w:rsid w:val="00BA1886"/>
    <w:rsid w:val="00BC3D47"/>
    <w:rsid w:val="00BD0BDD"/>
    <w:rsid w:val="00BD28E9"/>
    <w:rsid w:val="00BE206F"/>
    <w:rsid w:val="00C03D7E"/>
    <w:rsid w:val="00C31D30"/>
    <w:rsid w:val="00C574E0"/>
    <w:rsid w:val="00C725B7"/>
    <w:rsid w:val="00C80DBF"/>
    <w:rsid w:val="00C976CA"/>
    <w:rsid w:val="00CA4866"/>
    <w:rsid w:val="00CA77F6"/>
    <w:rsid w:val="00CB46C8"/>
    <w:rsid w:val="00CD01AB"/>
    <w:rsid w:val="00CD4663"/>
    <w:rsid w:val="00CE0AF0"/>
    <w:rsid w:val="00CE27C6"/>
    <w:rsid w:val="00CE5D88"/>
    <w:rsid w:val="00D00E53"/>
    <w:rsid w:val="00D0393F"/>
    <w:rsid w:val="00D259B7"/>
    <w:rsid w:val="00D31247"/>
    <w:rsid w:val="00D35E64"/>
    <w:rsid w:val="00D37C08"/>
    <w:rsid w:val="00D516D1"/>
    <w:rsid w:val="00D76B5C"/>
    <w:rsid w:val="00D9059B"/>
    <w:rsid w:val="00D936BF"/>
    <w:rsid w:val="00DA4CE9"/>
    <w:rsid w:val="00DA7B5F"/>
    <w:rsid w:val="00DB40AD"/>
    <w:rsid w:val="00DE10A2"/>
    <w:rsid w:val="00DE2095"/>
    <w:rsid w:val="00DF3E79"/>
    <w:rsid w:val="00E1368E"/>
    <w:rsid w:val="00E25371"/>
    <w:rsid w:val="00E370EF"/>
    <w:rsid w:val="00E80965"/>
    <w:rsid w:val="00E85F23"/>
    <w:rsid w:val="00E87E08"/>
    <w:rsid w:val="00E92D6E"/>
    <w:rsid w:val="00EA272D"/>
    <w:rsid w:val="00EB348A"/>
    <w:rsid w:val="00EF0649"/>
    <w:rsid w:val="00EF2662"/>
    <w:rsid w:val="00F05655"/>
    <w:rsid w:val="00F0793C"/>
    <w:rsid w:val="00F16325"/>
    <w:rsid w:val="00F23F1D"/>
    <w:rsid w:val="00F50AEA"/>
    <w:rsid w:val="00F650E3"/>
    <w:rsid w:val="00F65A18"/>
    <w:rsid w:val="00F81228"/>
    <w:rsid w:val="00FA69E6"/>
    <w:rsid w:val="00FB4534"/>
    <w:rsid w:val="00FD2108"/>
    <w:rsid w:val="00FD510C"/>
    <w:rsid w:val="00FD5CC1"/>
    <w:rsid w:val="00F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5CBF3"/>
  <w15:chartTrackingRefBased/>
  <w15:docId w15:val="{B252C6DB-5ECB-45E0-AFBA-359803C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07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079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E3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0EF"/>
  </w:style>
  <w:style w:type="paragraph" w:styleId="a6">
    <w:name w:val="footer"/>
    <w:basedOn w:val="a"/>
    <w:link w:val="a7"/>
    <w:uiPriority w:val="99"/>
    <w:unhideWhenUsed/>
    <w:rsid w:val="00E3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0EF"/>
  </w:style>
  <w:style w:type="table" w:styleId="a8">
    <w:name w:val="Table Grid"/>
    <w:basedOn w:val="a1"/>
    <w:uiPriority w:val="39"/>
    <w:rsid w:val="007F2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7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754/16948823_2024_2(4)_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2C41-7C8D-4842-8E3C-47139F59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733</cp:revision>
  <dcterms:created xsi:type="dcterms:W3CDTF">2023-06-02T09:08:00Z</dcterms:created>
  <dcterms:modified xsi:type="dcterms:W3CDTF">2024-12-12T04:22:00Z</dcterms:modified>
</cp:coreProperties>
</file>