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980880" w14:textId="5D10FA4F" w:rsidR="002C1A73" w:rsidRPr="00AC75D5" w:rsidRDefault="00464C0B" w:rsidP="000C614B">
      <w:pPr>
        <w:spacing w:after="240" w:line="240" w:lineRule="auto"/>
        <w:jc w:val="center"/>
        <w:rPr>
          <w:rFonts w:ascii="Cambria" w:hAnsi="Cambria"/>
          <w:b/>
          <w:bCs/>
          <w:color w:val="FFFFFF" w:themeColor="background1"/>
          <w:sz w:val="26"/>
          <w:szCs w:val="26"/>
          <w:lang w:val="ky-KG"/>
        </w:rPr>
      </w:pPr>
      <w:r w:rsidRPr="00401E75">
        <w:rPr>
          <w:rFonts w:ascii="Cambria" w:hAnsi="Cambria"/>
          <w:b/>
          <w:bCs/>
          <w:noProof/>
          <w:color w:val="FFFFFF" w:themeColor="background1"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2CBEA2E" wp14:editId="0446212A">
                <wp:simplePos x="0" y="0"/>
                <wp:positionH relativeFrom="page">
                  <wp:posOffset>0</wp:posOffset>
                </wp:positionH>
                <wp:positionV relativeFrom="paragraph">
                  <wp:posOffset>-99364</wp:posOffset>
                </wp:positionV>
                <wp:extent cx="7553325" cy="1439187"/>
                <wp:effectExtent l="0" t="0" r="9525" b="8890"/>
                <wp:wrapNone/>
                <wp:docPr id="1999241816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3325" cy="1439187"/>
                        </a:xfrm>
                        <a:prstGeom prst="rect">
                          <a:avLst/>
                        </a:prstGeom>
                        <a:solidFill>
                          <a:srgbClr val="84582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631E65" id="Прямоугольник 1" o:spid="_x0000_s1026" style="position:absolute;margin-left:0;margin-top:-7.8pt;width:594.75pt;height:113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" fillcolor="#84582c" stroked="f" strokeweight="1pt">
                <w10:wrap anchorx="page"/>
              </v:rect>
            </w:pict>
          </mc:Fallback>
        </mc:AlternateContent>
      </w:r>
      <w:r w:rsidR="007624EE" w:rsidRPr="00401E75">
        <w:rPr>
          <w:rFonts w:ascii="Cambria" w:hAnsi="Cambria"/>
          <w:b/>
          <w:bCs/>
          <w:color w:val="FFFFFF" w:themeColor="background1"/>
          <w:sz w:val="26"/>
          <w:szCs w:val="26"/>
        </w:rPr>
        <w:t>ОШ МАМЛЕКЕТТИК УНИВЕРСИТЕТИНИН ЖАРЧЫСЫ</w:t>
      </w:r>
      <w:r w:rsidR="007624EE">
        <w:rPr>
          <w:rFonts w:ascii="Cambria" w:hAnsi="Cambria"/>
          <w:b/>
          <w:bCs/>
          <w:color w:val="FFFFFF" w:themeColor="background1"/>
          <w:sz w:val="26"/>
          <w:szCs w:val="26"/>
        </w:rPr>
        <w:t>.</w:t>
      </w:r>
      <w:r w:rsidR="007624EE" w:rsidRPr="000C614B">
        <w:rPr>
          <w:rFonts w:ascii="Cambria" w:hAnsi="Cambria"/>
          <w:b/>
          <w:bCs/>
          <w:color w:val="FFFFFF" w:themeColor="background1"/>
          <w:sz w:val="26"/>
          <w:szCs w:val="26"/>
        </w:rPr>
        <w:t xml:space="preserve"> </w:t>
      </w:r>
      <w:r w:rsidR="007624EE" w:rsidRPr="007624EE">
        <w:rPr>
          <w:rFonts w:ascii="Cambria" w:hAnsi="Cambria"/>
          <w:b/>
          <w:bCs/>
          <w:color w:val="FFFFFF" w:themeColor="background1"/>
          <w:sz w:val="26"/>
          <w:szCs w:val="26"/>
        </w:rPr>
        <w:t xml:space="preserve">ФИЛОСОФИЯ. СОЦИОЛОГИЯ. </w:t>
      </w:r>
      <w:r w:rsidR="00AC75D5" w:rsidRPr="00AC75D5">
        <w:rPr>
          <w:rFonts w:ascii="Cambria" w:hAnsi="Cambria"/>
          <w:b/>
          <w:bCs/>
          <w:color w:val="FFFFFF" w:themeColor="background1"/>
          <w:sz w:val="26"/>
          <w:szCs w:val="26"/>
        </w:rPr>
        <w:t>ПОЛИТОЛОГИЯ</w:t>
      </w:r>
    </w:p>
    <w:p w14:paraId="50793399" w14:textId="725DABF4" w:rsidR="0051079F" w:rsidRPr="0083600E" w:rsidRDefault="007624EE" w:rsidP="000C614B">
      <w:pPr>
        <w:tabs>
          <w:tab w:val="center" w:pos="4819"/>
          <w:tab w:val="right" w:pos="9638"/>
        </w:tabs>
        <w:spacing w:after="240" w:line="240" w:lineRule="auto"/>
        <w:jc w:val="center"/>
        <w:rPr>
          <w:rFonts w:ascii="Cambria" w:hAnsi="Cambria"/>
          <w:color w:val="FFFFFF" w:themeColor="background1"/>
          <w:sz w:val="24"/>
          <w:szCs w:val="24"/>
          <w:lang w:val="en-US"/>
        </w:rPr>
      </w:pPr>
      <w:r w:rsidRPr="00401E75">
        <w:rPr>
          <w:rFonts w:ascii="Cambria" w:hAnsi="Cambria"/>
          <w:color w:val="FFFFFF" w:themeColor="background1"/>
          <w:sz w:val="24"/>
          <w:szCs w:val="24"/>
        </w:rPr>
        <w:t>ВЕСТНИК ОШСКОГО ГОСУДАРСТВЕННОГО УНИВЕРСИТЕТА</w:t>
      </w:r>
      <w:r>
        <w:rPr>
          <w:rFonts w:ascii="Cambria" w:hAnsi="Cambria"/>
          <w:color w:val="FFFFFF" w:themeColor="background1"/>
          <w:sz w:val="24"/>
          <w:szCs w:val="24"/>
        </w:rPr>
        <w:t>.</w:t>
      </w:r>
      <w:r w:rsidRPr="000C614B">
        <w:rPr>
          <w:rFonts w:ascii="Cambria" w:hAnsi="Cambria"/>
          <w:color w:val="FFFFFF" w:themeColor="background1"/>
          <w:sz w:val="24"/>
          <w:szCs w:val="24"/>
        </w:rPr>
        <w:t xml:space="preserve"> </w:t>
      </w:r>
      <w:r w:rsidRPr="007624EE">
        <w:rPr>
          <w:rFonts w:ascii="Cambria" w:hAnsi="Cambria"/>
          <w:color w:val="FFFFFF" w:themeColor="background1"/>
          <w:sz w:val="24"/>
          <w:szCs w:val="24"/>
        </w:rPr>
        <w:t>ФИЛОСОФИЯ</w:t>
      </w:r>
      <w:r w:rsidRPr="007624EE">
        <w:rPr>
          <w:rFonts w:ascii="Cambria" w:hAnsi="Cambria"/>
          <w:color w:val="FFFFFF" w:themeColor="background1"/>
          <w:sz w:val="24"/>
          <w:szCs w:val="24"/>
          <w:lang w:val="en-US"/>
        </w:rPr>
        <w:t xml:space="preserve">. </w:t>
      </w:r>
      <w:r w:rsidRPr="007624EE">
        <w:rPr>
          <w:rFonts w:ascii="Cambria" w:hAnsi="Cambria"/>
          <w:color w:val="FFFFFF" w:themeColor="background1"/>
          <w:sz w:val="24"/>
          <w:szCs w:val="24"/>
        </w:rPr>
        <w:t>СОЦИОЛОГИЯ</w:t>
      </w:r>
      <w:r w:rsidRPr="007624EE">
        <w:rPr>
          <w:rFonts w:ascii="Cambria" w:hAnsi="Cambria"/>
          <w:color w:val="FFFFFF" w:themeColor="background1"/>
          <w:sz w:val="24"/>
          <w:szCs w:val="24"/>
          <w:lang w:val="en-US"/>
        </w:rPr>
        <w:t xml:space="preserve">. </w:t>
      </w:r>
      <w:r w:rsidRPr="007624EE">
        <w:rPr>
          <w:rFonts w:ascii="Cambria" w:hAnsi="Cambria"/>
          <w:color w:val="FFFFFF" w:themeColor="background1"/>
          <w:sz w:val="24"/>
          <w:szCs w:val="24"/>
        </w:rPr>
        <w:t>ПОЛИТОЛОГИЯ</w:t>
      </w:r>
    </w:p>
    <w:p w14:paraId="54BD4401" w14:textId="5902DE2D" w:rsidR="001C2A2F" w:rsidRPr="000C614B" w:rsidRDefault="007624EE" w:rsidP="000C614B">
      <w:pPr>
        <w:spacing w:after="0"/>
        <w:jc w:val="center"/>
        <w:rPr>
          <w:rFonts w:ascii="Cambria" w:hAnsi="Cambria"/>
          <w:color w:val="FFFFFF" w:themeColor="background1"/>
          <w:sz w:val="24"/>
          <w:szCs w:val="24"/>
          <w:lang w:val="en-US"/>
        </w:rPr>
      </w:pPr>
      <w:r>
        <w:rPr>
          <w:rFonts w:ascii="Cambria" w:hAnsi="Cambria"/>
          <w:color w:val="FFFFFF" w:themeColor="background1"/>
          <w:sz w:val="24"/>
          <w:szCs w:val="24"/>
          <w:lang w:val="en-US"/>
        </w:rPr>
        <w:t xml:space="preserve">JOURNAL OF OSH STATE UNIVERSITY. </w:t>
      </w:r>
      <w:r w:rsidRPr="007624EE">
        <w:rPr>
          <w:rFonts w:ascii="Cambria" w:hAnsi="Cambria"/>
          <w:color w:val="FFFFFF" w:themeColor="background1"/>
          <w:sz w:val="24"/>
          <w:szCs w:val="24"/>
          <w:lang w:val="en-US"/>
        </w:rPr>
        <w:t>PHILOSOPHY. SOCIOLOGY. POLITICAL SCIENCE</w:t>
      </w:r>
    </w:p>
    <w:p w14:paraId="6F096017" w14:textId="77777777" w:rsidR="00BE206F" w:rsidRDefault="00BE206F" w:rsidP="00A26B61">
      <w:pPr>
        <w:spacing w:after="0"/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4BB897AD" w14:textId="513EFADF" w:rsidR="0051079F" w:rsidRPr="00833642" w:rsidRDefault="007624EE" w:rsidP="00A26B61">
      <w:pPr>
        <w:spacing w:after="0"/>
        <w:jc w:val="center"/>
        <w:rPr>
          <w:rFonts w:ascii="Times New Roman" w:hAnsi="Times New Roman" w:cs="Times New Roman"/>
          <w:b/>
          <w:bCs/>
          <w:lang w:val="en-US"/>
        </w:rPr>
      </w:pPr>
      <w:proofErr w:type="gramStart"/>
      <w:r>
        <w:rPr>
          <w:rFonts w:ascii="Times New Roman" w:hAnsi="Times New Roman" w:cs="Times New Roman"/>
          <w:b/>
          <w:bCs/>
          <w:lang w:val="en-US"/>
        </w:rPr>
        <w:t>e-ISSN</w:t>
      </w:r>
      <w:proofErr w:type="gramEnd"/>
      <w:r>
        <w:rPr>
          <w:rFonts w:ascii="Times New Roman" w:hAnsi="Times New Roman" w:cs="Times New Roman"/>
          <w:b/>
          <w:bCs/>
          <w:lang w:val="en-US"/>
        </w:rPr>
        <w:t>:</w:t>
      </w:r>
      <w:r w:rsidR="00A37794">
        <w:rPr>
          <w:rFonts w:ascii="Times New Roman" w:hAnsi="Times New Roman" w:cs="Times New Roman"/>
          <w:b/>
          <w:bCs/>
          <w:lang w:val="en-US"/>
        </w:rPr>
        <w:t xml:space="preserve"> </w:t>
      </w:r>
      <w:r w:rsidR="00A37794" w:rsidRPr="00A37794">
        <w:rPr>
          <w:rFonts w:ascii="Times New Roman" w:hAnsi="Times New Roman" w:cs="Times New Roman"/>
          <w:b/>
          <w:bCs/>
          <w:lang w:val="en-US"/>
        </w:rPr>
        <w:t>1694-8823</w:t>
      </w:r>
    </w:p>
    <w:p w14:paraId="1CA35EC7" w14:textId="71405DEA" w:rsidR="0051079F" w:rsidRDefault="00525244" w:rsidP="00A26B61">
      <w:pPr>
        <w:jc w:val="center"/>
        <w:rPr>
          <w:rFonts w:ascii="Times New Roman" w:hAnsi="Times New Roman" w:cs="Times New Roman"/>
          <w:lang w:val="ky-KG"/>
        </w:rPr>
      </w:pPr>
      <w:r w:rsidRPr="00656DDB">
        <w:rPr>
          <w:rFonts w:ascii="Times New Roman" w:hAnsi="Times New Roman" w:cs="Times New Roman"/>
          <w:lang w:val="ky-KG"/>
        </w:rPr>
        <w:t>№</w:t>
      </w:r>
      <w:r w:rsidR="00643B14" w:rsidRPr="00321770">
        <w:rPr>
          <w:rFonts w:ascii="Times New Roman" w:hAnsi="Times New Roman" w:cs="Times New Roman"/>
        </w:rPr>
        <w:t>2</w:t>
      </w:r>
      <w:r w:rsidR="006F4330" w:rsidRPr="00321770">
        <w:rPr>
          <w:rFonts w:ascii="Times New Roman" w:hAnsi="Times New Roman" w:cs="Times New Roman"/>
        </w:rPr>
        <w:t>(</w:t>
      </w:r>
      <w:r w:rsidR="009B4829" w:rsidRPr="00321770">
        <w:rPr>
          <w:rFonts w:ascii="Times New Roman" w:hAnsi="Times New Roman" w:cs="Times New Roman"/>
        </w:rPr>
        <w:t>4</w:t>
      </w:r>
      <w:r w:rsidR="006F4330" w:rsidRPr="00321770">
        <w:rPr>
          <w:rFonts w:ascii="Times New Roman" w:hAnsi="Times New Roman" w:cs="Times New Roman"/>
        </w:rPr>
        <w:t>)</w:t>
      </w:r>
      <w:r w:rsidR="009B4829">
        <w:rPr>
          <w:rFonts w:ascii="Times New Roman" w:hAnsi="Times New Roman" w:cs="Times New Roman"/>
          <w:lang w:val="ky-KG"/>
        </w:rPr>
        <w:t>/202</w:t>
      </w:r>
      <w:r w:rsidR="009B4829" w:rsidRPr="00321770">
        <w:rPr>
          <w:rFonts w:ascii="Times New Roman" w:hAnsi="Times New Roman" w:cs="Times New Roman"/>
        </w:rPr>
        <w:t>4</w:t>
      </w:r>
      <w:r w:rsidR="00A81FCF" w:rsidRPr="00656DDB">
        <w:rPr>
          <w:rFonts w:ascii="Times New Roman" w:hAnsi="Times New Roman" w:cs="Times New Roman"/>
          <w:lang w:val="ky-KG"/>
        </w:rPr>
        <w:t xml:space="preserve">, </w:t>
      </w:r>
      <w:r w:rsidR="00321770">
        <w:rPr>
          <w:rFonts w:ascii="Times New Roman" w:hAnsi="Times New Roman" w:cs="Times New Roman"/>
          <w:lang w:val="ky-KG"/>
        </w:rPr>
        <w:t>13-18</w:t>
      </w:r>
    </w:p>
    <w:p w14:paraId="712E28A4" w14:textId="5FB19BFC" w:rsidR="00321770" w:rsidRPr="00321770" w:rsidRDefault="00321770" w:rsidP="00A26B61">
      <w:pPr>
        <w:jc w:val="center"/>
        <w:rPr>
          <w:rFonts w:ascii="Times New Roman" w:hAnsi="Times New Roman" w:cs="Times New Roman"/>
          <w:b/>
          <w:i/>
          <w:lang w:val="ky-KG"/>
        </w:rPr>
      </w:pPr>
      <w:bookmarkStart w:id="0" w:name="_GoBack"/>
      <w:r w:rsidRPr="00321770">
        <w:rPr>
          <w:rFonts w:ascii="Times New Roman" w:hAnsi="Times New Roman" w:cs="Times New Roman"/>
          <w:b/>
          <w:i/>
          <w:lang w:val="ky-KG"/>
        </w:rPr>
        <w:t>ФИЛОСОФИЯ</w:t>
      </w:r>
      <w:bookmarkEnd w:id="0"/>
    </w:p>
    <w:p w14:paraId="4CA9BD12" w14:textId="47C5116E" w:rsidR="00BA1886" w:rsidRPr="00656DDB" w:rsidRDefault="00BA1886" w:rsidP="00697AD2">
      <w:pPr>
        <w:spacing w:after="0"/>
        <w:rPr>
          <w:rFonts w:ascii="Times New Roman" w:hAnsi="Times New Roman" w:cs="Times New Roman"/>
          <w:b/>
          <w:bCs/>
          <w:lang w:val="ky-KG"/>
        </w:rPr>
      </w:pPr>
      <w:r w:rsidRPr="00656DDB">
        <w:rPr>
          <w:rFonts w:ascii="Times New Roman" w:hAnsi="Times New Roman" w:cs="Times New Roman"/>
          <w:b/>
          <w:bCs/>
          <w:lang w:val="ky-KG"/>
        </w:rPr>
        <w:t>УДК:</w:t>
      </w:r>
      <w:r w:rsidR="004A79A8">
        <w:rPr>
          <w:rFonts w:ascii="Times New Roman" w:hAnsi="Times New Roman" w:cs="Times New Roman"/>
          <w:b/>
          <w:bCs/>
          <w:lang w:val="ky-KG"/>
        </w:rPr>
        <w:t xml:space="preserve"> </w:t>
      </w:r>
      <w:r w:rsidR="004A79A8" w:rsidRPr="004A79A8">
        <w:rPr>
          <w:rFonts w:ascii="Times New Roman" w:hAnsi="Times New Roman" w:cs="Times New Roman"/>
          <w:b/>
          <w:bCs/>
          <w:lang w:val="ky-KG"/>
        </w:rPr>
        <w:t>1.78(09)</w:t>
      </w:r>
    </w:p>
    <w:p w14:paraId="5334A7E6" w14:textId="4548CFB6" w:rsidR="00BA1886" w:rsidRPr="004A79A8" w:rsidRDefault="00BA1886" w:rsidP="00697AD2">
      <w:pPr>
        <w:rPr>
          <w:rFonts w:ascii="Times New Roman" w:hAnsi="Times New Roman" w:cs="Times New Roman"/>
          <w:lang w:val="ky-KG"/>
        </w:rPr>
      </w:pPr>
      <w:r w:rsidRPr="00656DDB">
        <w:rPr>
          <w:rFonts w:ascii="Times New Roman" w:hAnsi="Times New Roman" w:cs="Times New Roman"/>
          <w:b/>
          <w:bCs/>
          <w:lang w:val="ky-KG"/>
        </w:rPr>
        <w:t>DOI</w:t>
      </w:r>
      <w:r w:rsidR="00D9059B">
        <w:rPr>
          <w:rFonts w:ascii="Times New Roman" w:hAnsi="Times New Roman" w:cs="Times New Roman"/>
          <w:b/>
          <w:bCs/>
          <w:lang w:val="ky-KG"/>
        </w:rPr>
        <w:t>:</w:t>
      </w:r>
      <w:r w:rsidR="0082547A" w:rsidRPr="004A79A8">
        <w:rPr>
          <w:rFonts w:ascii="Times New Roman" w:hAnsi="Times New Roman" w:cs="Times New Roman"/>
          <w:bCs/>
          <w:lang w:val="ky-KG"/>
        </w:rPr>
        <w:t xml:space="preserve"> </w:t>
      </w:r>
      <w:hyperlink r:id="rId8" w:history="1">
        <w:r w:rsidR="0082547A" w:rsidRPr="004A79A8">
          <w:rPr>
            <w:rStyle w:val="a3"/>
            <w:rFonts w:ascii="Times New Roman" w:hAnsi="Times New Roman" w:cs="Times New Roman"/>
            <w:bCs/>
            <w:lang w:val="ky-KG"/>
          </w:rPr>
          <w:t>10.52754/16948823_2024_2(4)_</w:t>
        </w:r>
        <w:r w:rsidR="00321770">
          <w:rPr>
            <w:rStyle w:val="a3"/>
            <w:rFonts w:ascii="Times New Roman" w:hAnsi="Times New Roman" w:cs="Times New Roman"/>
            <w:bCs/>
            <w:lang w:val="ky-KG"/>
          </w:rPr>
          <w:t>3</w:t>
        </w:r>
      </w:hyperlink>
    </w:p>
    <w:p w14:paraId="4277BBBB" w14:textId="57F067DD" w:rsidR="0051079F" w:rsidRPr="00656DDB" w:rsidRDefault="004A79A8" w:rsidP="00A26B61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ky-KG"/>
        </w:rPr>
      </w:pPr>
      <w:r w:rsidRPr="004A79A8">
        <w:rPr>
          <w:rFonts w:ascii="Times New Roman" w:hAnsi="Times New Roman" w:cs="Times New Roman"/>
          <w:b/>
          <w:bCs/>
          <w:sz w:val="24"/>
          <w:szCs w:val="24"/>
          <w:lang w:val="ky-KG"/>
        </w:rPr>
        <w:t>ПРИЧИНА ДИАЛЕКТИЧЕСКОЙ СВЯЗИ МУЗЫКИ С ВЕЛИКИМ ФИЛОСОФОМ И. КАНТОМ</w:t>
      </w:r>
    </w:p>
    <w:p w14:paraId="0669BAB2" w14:textId="7B335A86" w:rsidR="0051079F" w:rsidRPr="00656DDB" w:rsidRDefault="004A79A8" w:rsidP="00A26B61">
      <w:pPr>
        <w:jc w:val="center"/>
        <w:rPr>
          <w:rFonts w:ascii="Times New Roman" w:hAnsi="Times New Roman" w:cs="Times New Roman"/>
          <w:sz w:val="24"/>
          <w:szCs w:val="24"/>
        </w:rPr>
      </w:pPr>
      <w:r w:rsidRPr="004A79A8">
        <w:rPr>
          <w:rFonts w:ascii="Times New Roman" w:hAnsi="Times New Roman" w:cs="Times New Roman"/>
          <w:sz w:val="24"/>
          <w:szCs w:val="24"/>
        </w:rPr>
        <w:t>УЛУУ ФИЛОСОФ И. КАНТ МЕНЕН МУЗЫКАНЫН ДИАЛЕКТИКАЛЫК БАЙЛАНЫШЫНЫН СЕБЕПТЕРИ</w:t>
      </w:r>
    </w:p>
    <w:p w14:paraId="2E7B2AE8" w14:textId="655A9146" w:rsidR="00FA69E6" w:rsidRPr="00656DDB" w:rsidRDefault="004A79A8" w:rsidP="00A26B61">
      <w:pPr>
        <w:jc w:val="center"/>
        <w:rPr>
          <w:rFonts w:ascii="Times New Roman" w:hAnsi="Times New Roman" w:cs="Times New Roman"/>
          <w:sz w:val="24"/>
          <w:szCs w:val="24"/>
          <w:lang w:val="ky-KG"/>
        </w:rPr>
      </w:pPr>
      <w:r w:rsidRPr="004A79A8">
        <w:rPr>
          <w:rFonts w:ascii="Times New Roman" w:hAnsi="Times New Roman" w:cs="Times New Roman"/>
          <w:sz w:val="24"/>
          <w:szCs w:val="24"/>
          <w:lang w:val="ky-KG"/>
        </w:rPr>
        <w:t>THE REASON FOR THE DIALECTIC CONNECTION OF MUSIC WITH THE GREAT PHILOSOPHER I. KANT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D516D1" w:rsidRPr="00321770" w14:paraId="6ECFBD9E" w14:textId="77777777" w:rsidTr="002E3B9E">
        <w:trPr>
          <w:trHeight w:val="1472"/>
        </w:trPr>
        <w:tc>
          <w:tcPr>
            <w:tcW w:w="9628" w:type="dxa"/>
          </w:tcPr>
          <w:p w14:paraId="2EC2B9B5" w14:textId="77777777" w:rsidR="002E3B9E" w:rsidRPr="00656DDB" w:rsidRDefault="002E3B9E" w:rsidP="002E3B9E">
            <w:pPr>
              <w:jc w:val="center"/>
              <w:rPr>
                <w:rFonts w:ascii="Times New Roman" w:hAnsi="Times New Roman" w:cs="Times New Roman"/>
                <w:b/>
                <w:bCs/>
                <w:lang w:val="ky-KG"/>
              </w:rPr>
            </w:pPr>
            <w:r w:rsidRPr="000C6CCB">
              <w:rPr>
                <w:rFonts w:ascii="Times New Roman" w:hAnsi="Times New Roman" w:cs="Times New Roman"/>
                <w:b/>
                <w:bCs/>
                <w:lang w:val="ky-KG"/>
              </w:rPr>
              <w:t>Давлятова Гулзода Камилжановна</w:t>
            </w:r>
          </w:p>
          <w:p w14:paraId="7F5B108B" w14:textId="77777777" w:rsidR="002E3B9E" w:rsidRPr="00656DDB" w:rsidRDefault="002E3B9E" w:rsidP="002E3B9E">
            <w:pPr>
              <w:jc w:val="center"/>
              <w:rPr>
                <w:rFonts w:ascii="Times New Roman" w:hAnsi="Times New Roman" w:cs="Times New Roman"/>
                <w:i/>
                <w:iCs/>
                <w:lang w:val="ky-KG"/>
              </w:rPr>
            </w:pPr>
            <w:r w:rsidRPr="000C6CCB">
              <w:rPr>
                <w:rFonts w:ascii="Times New Roman" w:hAnsi="Times New Roman" w:cs="Times New Roman"/>
                <w:i/>
                <w:iCs/>
                <w:lang w:val="ky-KG"/>
              </w:rPr>
              <w:t>Давлятова Гулзода Камилжановна</w:t>
            </w:r>
          </w:p>
          <w:p w14:paraId="6396A2C0" w14:textId="77777777" w:rsidR="002E3B9E" w:rsidRPr="00656DDB" w:rsidRDefault="002E3B9E" w:rsidP="002E3B9E">
            <w:pPr>
              <w:jc w:val="center"/>
              <w:rPr>
                <w:rFonts w:ascii="Times New Roman" w:hAnsi="Times New Roman" w:cs="Times New Roman"/>
                <w:i/>
                <w:iCs/>
                <w:lang w:val="ky-KG"/>
              </w:rPr>
            </w:pPr>
            <w:r w:rsidRPr="000C6CCB">
              <w:rPr>
                <w:rFonts w:ascii="Times New Roman" w:hAnsi="Times New Roman" w:cs="Times New Roman"/>
                <w:i/>
                <w:iCs/>
                <w:lang w:val="ky-KG"/>
              </w:rPr>
              <w:t>Davlyatova Gulzoda Kamilzhanovna</w:t>
            </w:r>
          </w:p>
          <w:p w14:paraId="24EE7C23" w14:textId="77777777" w:rsidR="002E3B9E" w:rsidRPr="00656DDB" w:rsidRDefault="002E3B9E" w:rsidP="002E3B9E">
            <w:pPr>
              <w:jc w:val="center"/>
              <w:rPr>
                <w:rFonts w:ascii="Times New Roman" w:hAnsi="Times New Roman" w:cs="Times New Roman"/>
                <w:b/>
                <w:bCs/>
                <w:lang w:val="ky-KG"/>
              </w:rPr>
            </w:pPr>
          </w:p>
          <w:p w14:paraId="6C1D2321" w14:textId="77777777" w:rsidR="002E3B9E" w:rsidRPr="00656DDB" w:rsidRDefault="002E3B9E" w:rsidP="002E3B9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y-KG"/>
              </w:rPr>
            </w:pPr>
            <w:r w:rsidRPr="000C6CC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y-KG"/>
              </w:rPr>
              <w:t>магистр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y-KG"/>
              </w:rPr>
              <w:t>ант</w:t>
            </w:r>
            <w:r w:rsidRPr="000C6CC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y-KG"/>
              </w:rPr>
              <w:t>, Ошский государственный университет</w:t>
            </w:r>
          </w:p>
          <w:p w14:paraId="34D98FB7" w14:textId="77777777" w:rsidR="002E3B9E" w:rsidRPr="00656DDB" w:rsidRDefault="002E3B9E" w:rsidP="002E3B9E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ky-KG"/>
              </w:rPr>
            </w:pPr>
            <w:r w:rsidRPr="000C6CCB">
              <w:rPr>
                <w:rFonts w:ascii="Times New Roman" w:hAnsi="Times New Roman" w:cs="Times New Roman"/>
                <w:i/>
                <w:iCs/>
                <w:sz w:val="20"/>
                <w:szCs w:val="20"/>
                <w:lang w:val="ky-KG"/>
              </w:rPr>
              <w:t>магистрант</w:t>
            </w:r>
            <w:r w:rsidRPr="00656DDB">
              <w:rPr>
                <w:rFonts w:ascii="Times New Roman" w:hAnsi="Times New Roman" w:cs="Times New Roman"/>
                <w:i/>
                <w:iCs/>
                <w:sz w:val="20"/>
                <w:szCs w:val="20"/>
                <w:lang w:val="ky-KG"/>
              </w:rPr>
              <w:t xml:space="preserve">, </w:t>
            </w:r>
            <w:r w:rsidRPr="000C6CCB">
              <w:rPr>
                <w:rFonts w:ascii="Times New Roman" w:hAnsi="Times New Roman" w:cs="Times New Roman"/>
                <w:i/>
                <w:iCs/>
                <w:sz w:val="20"/>
                <w:szCs w:val="20"/>
                <w:lang w:val="ky-KG"/>
              </w:rPr>
              <w:t>Ош мамлекеттик университети</w:t>
            </w:r>
          </w:p>
          <w:p w14:paraId="59E63017" w14:textId="196B3A85" w:rsidR="00177D08" w:rsidRPr="00177D08" w:rsidRDefault="002E3B9E" w:rsidP="002E3B9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0C6CCB">
              <w:rPr>
                <w:rFonts w:ascii="Times New Roman" w:hAnsi="Times New Roman" w:cs="Times New Roman"/>
                <w:i/>
                <w:iCs/>
                <w:sz w:val="20"/>
                <w:szCs w:val="20"/>
                <w:lang w:val="ky-KG"/>
              </w:rPr>
              <w:t>master’s student</w:t>
            </w:r>
            <w:r w:rsidRPr="00656DDB">
              <w:rPr>
                <w:rFonts w:ascii="Times New Roman" w:hAnsi="Times New Roman" w:cs="Times New Roman"/>
                <w:i/>
                <w:iCs/>
                <w:sz w:val="20"/>
                <w:szCs w:val="20"/>
                <w:lang w:val="ky-KG"/>
              </w:rPr>
              <w:t>, Osh State University</w:t>
            </w:r>
          </w:p>
        </w:tc>
      </w:tr>
      <w:tr w:rsidR="00D516D1" w:rsidRPr="00321770" w14:paraId="52A6D33C" w14:textId="77777777" w:rsidTr="000C38DD">
        <w:trPr>
          <w:trHeight w:val="1471"/>
        </w:trPr>
        <w:tc>
          <w:tcPr>
            <w:tcW w:w="9628" w:type="dxa"/>
          </w:tcPr>
          <w:p w14:paraId="53AEEAF9" w14:textId="57D05E1D" w:rsidR="00D516D1" w:rsidRPr="00656DDB" w:rsidRDefault="000C38DD" w:rsidP="00C03D7E">
            <w:pPr>
              <w:spacing w:before="60"/>
              <w:jc w:val="center"/>
              <w:rPr>
                <w:rFonts w:ascii="Times New Roman" w:hAnsi="Times New Roman" w:cs="Times New Roman"/>
                <w:b/>
                <w:bCs/>
                <w:lang w:val="ky-KG"/>
              </w:rPr>
            </w:pPr>
            <w:r w:rsidRPr="000C38DD">
              <w:rPr>
                <w:rFonts w:ascii="Times New Roman" w:hAnsi="Times New Roman" w:cs="Times New Roman"/>
                <w:b/>
                <w:bCs/>
                <w:lang w:val="ky-KG"/>
              </w:rPr>
              <w:t>Асилбек уулу Асан</w:t>
            </w:r>
          </w:p>
          <w:p w14:paraId="787933C9" w14:textId="58C74911" w:rsidR="00D516D1" w:rsidRPr="00656DDB" w:rsidRDefault="000C38DD" w:rsidP="00E268AC">
            <w:pPr>
              <w:jc w:val="center"/>
              <w:rPr>
                <w:rFonts w:ascii="Times New Roman" w:hAnsi="Times New Roman" w:cs="Times New Roman"/>
                <w:i/>
                <w:iCs/>
                <w:lang w:val="ky-KG"/>
              </w:rPr>
            </w:pPr>
            <w:r w:rsidRPr="000C38DD">
              <w:rPr>
                <w:rFonts w:ascii="Times New Roman" w:hAnsi="Times New Roman" w:cs="Times New Roman"/>
                <w:i/>
                <w:iCs/>
                <w:lang w:val="ky-KG"/>
              </w:rPr>
              <w:t>Асилбек уулу Асан</w:t>
            </w:r>
          </w:p>
          <w:p w14:paraId="1A4EFA2A" w14:textId="598DEFAB" w:rsidR="00D516D1" w:rsidRPr="00656DDB" w:rsidRDefault="000C38DD" w:rsidP="00E268AC">
            <w:pPr>
              <w:jc w:val="center"/>
              <w:rPr>
                <w:rFonts w:ascii="Times New Roman" w:hAnsi="Times New Roman" w:cs="Times New Roman"/>
                <w:i/>
                <w:iCs/>
                <w:lang w:val="ky-KG"/>
              </w:rPr>
            </w:pPr>
            <w:r w:rsidRPr="000C38DD">
              <w:rPr>
                <w:rFonts w:ascii="Times New Roman" w:hAnsi="Times New Roman" w:cs="Times New Roman"/>
                <w:i/>
                <w:iCs/>
                <w:lang w:val="ky-KG"/>
              </w:rPr>
              <w:t>Asilbek uulu Asan</w:t>
            </w:r>
          </w:p>
          <w:p w14:paraId="67F836E9" w14:textId="77777777" w:rsidR="006648F8" w:rsidRPr="00656DDB" w:rsidRDefault="006648F8" w:rsidP="00E268AC">
            <w:pPr>
              <w:jc w:val="center"/>
              <w:rPr>
                <w:rFonts w:ascii="Times New Roman" w:hAnsi="Times New Roman" w:cs="Times New Roman"/>
                <w:b/>
                <w:bCs/>
                <w:lang w:val="ky-KG"/>
              </w:rPr>
            </w:pPr>
          </w:p>
          <w:p w14:paraId="04EAA91D" w14:textId="77777777" w:rsidR="000C38DD" w:rsidRPr="00656DDB" w:rsidRDefault="000C38DD" w:rsidP="000C38D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y-KG"/>
              </w:rPr>
            </w:pPr>
            <w:r w:rsidRPr="000C6CC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y-KG"/>
              </w:rPr>
              <w:t>магистр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y-KG"/>
              </w:rPr>
              <w:t>ант</w:t>
            </w:r>
            <w:r w:rsidRPr="000C6CC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y-KG"/>
              </w:rPr>
              <w:t>, Ошский государственный университет</w:t>
            </w:r>
          </w:p>
          <w:p w14:paraId="396678E1" w14:textId="77777777" w:rsidR="000C38DD" w:rsidRPr="00656DDB" w:rsidRDefault="000C38DD" w:rsidP="000C38DD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ky-KG"/>
              </w:rPr>
            </w:pPr>
            <w:r w:rsidRPr="000C6CCB">
              <w:rPr>
                <w:rFonts w:ascii="Times New Roman" w:hAnsi="Times New Roman" w:cs="Times New Roman"/>
                <w:i/>
                <w:iCs/>
                <w:sz w:val="20"/>
                <w:szCs w:val="20"/>
                <w:lang w:val="ky-KG"/>
              </w:rPr>
              <w:t>магистрант</w:t>
            </w:r>
            <w:r w:rsidRPr="00656DDB">
              <w:rPr>
                <w:rFonts w:ascii="Times New Roman" w:hAnsi="Times New Roman" w:cs="Times New Roman"/>
                <w:i/>
                <w:iCs/>
                <w:sz w:val="20"/>
                <w:szCs w:val="20"/>
                <w:lang w:val="ky-KG"/>
              </w:rPr>
              <w:t xml:space="preserve">, </w:t>
            </w:r>
            <w:r w:rsidRPr="000C6CCB">
              <w:rPr>
                <w:rFonts w:ascii="Times New Roman" w:hAnsi="Times New Roman" w:cs="Times New Roman"/>
                <w:i/>
                <w:iCs/>
                <w:sz w:val="20"/>
                <w:szCs w:val="20"/>
                <w:lang w:val="ky-KG"/>
              </w:rPr>
              <w:t>Ош мамлекеттик университети</w:t>
            </w:r>
          </w:p>
          <w:p w14:paraId="2F89C066" w14:textId="2B38242F" w:rsidR="00177D08" w:rsidRPr="00177D08" w:rsidRDefault="000C38DD" w:rsidP="000C38D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0C6CCB">
              <w:rPr>
                <w:rFonts w:ascii="Times New Roman" w:hAnsi="Times New Roman" w:cs="Times New Roman"/>
                <w:i/>
                <w:iCs/>
                <w:sz w:val="20"/>
                <w:szCs w:val="20"/>
                <w:lang w:val="ky-KG"/>
              </w:rPr>
              <w:t>master’s student</w:t>
            </w:r>
            <w:r w:rsidRPr="00656DDB">
              <w:rPr>
                <w:rFonts w:ascii="Times New Roman" w:hAnsi="Times New Roman" w:cs="Times New Roman"/>
                <w:i/>
                <w:iCs/>
                <w:sz w:val="20"/>
                <w:szCs w:val="20"/>
                <w:lang w:val="ky-KG"/>
              </w:rPr>
              <w:t>, Osh State University</w:t>
            </w:r>
          </w:p>
        </w:tc>
      </w:tr>
      <w:tr w:rsidR="00D516D1" w:rsidRPr="00321770" w14:paraId="46C5AB94" w14:textId="77777777" w:rsidTr="006648F8">
        <w:trPr>
          <w:trHeight w:val="1894"/>
        </w:trPr>
        <w:tc>
          <w:tcPr>
            <w:tcW w:w="9628" w:type="dxa"/>
          </w:tcPr>
          <w:p w14:paraId="663E3DBD" w14:textId="61747177" w:rsidR="00D516D1" w:rsidRPr="00656DDB" w:rsidRDefault="00CA77F6" w:rsidP="00C03D7E">
            <w:pPr>
              <w:spacing w:before="60"/>
              <w:jc w:val="center"/>
              <w:rPr>
                <w:rFonts w:ascii="Times New Roman" w:hAnsi="Times New Roman" w:cs="Times New Roman"/>
                <w:b/>
                <w:bCs/>
                <w:lang w:val="ky-KG"/>
              </w:rPr>
            </w:pPr>
            <w:r w:rsidRPr="00CA77F6">
              <w:rPr>
                <w:rFonts w:ascii="Times New Roman" w:hAnsi="Times New Roman" w:cs="Times New Roman"/>
                <w:b/>
                <w:bCs/>
                <w:lang w:val="ky-KG"/>
              </w:rPr>
              <w:t>Аскаралиев Азизбек Алмарсбекович</w:t>
            </w:r>
          </w:p>
          <w:p w14:paraId="7CD37BDC" w14:textId="75E8F72F" w:rsidR="00D516D1" w:rsidRPr="00656DDB" w:rsidRDefault="00CA77F6" w:rsidP="00D516D1">
            <w:pPr>
              <w:jc w:val="center"/>
              <w:rPr>
                <w:rFonts w:ascii="Times New Roman" w:hAnsi="Times New Roman" w:cs="Times New Roman"/>
                <w:i/>
                <w:iCs/>
                <w:lang w:val="ky-KG"/>
              </w:rPr>
            </w:pPr>
            <w:r w:rsidRPr="00CA77F6">
              <w:rPr>
                <w:rFonts w:ascii="Times New Roman" w:hAnsi="Times New Roman" w:cs="Times New Roman"/>
                <w:i/>
                <w:iCs/>
                <w:lang w:val="ky-KG"/>
              </w:rPr>
              <w:t>Аскаралиев Азизбек Алмарсбекович</w:t>
            </w:r>
          </w:p>
          <w:p w14:paraId="3CEC38CD" w14:textId="627A1918" w:rsidR="00D516D1" w:rsidRPr="00656DDB" w:rsidRDefault="00CA77F6" w:rsidP="00D516D1">
            <w:pPr>
              <w:jc w:val="center"/>
              <w:rPr>
                <w:rFonts w:ascii="Times New Roman" w:hAnsi="Times New Roman" w:cs="Times New Roman"/>
                <w:i/>
                <w:iCs/>
                <w:lang w:val="ky-KG"/>
              </w:rPr>
            </w:pPr>
            <w:r w:rsidRPr="00CA77F6">
              <w:rPr>
                <w:rFonts w:ascii="Times New Roman" w:hAnsi="Times New Roman" w:cs="Times New Roman"/>
                <w:i/>
                <w:iCs/>
                <w:lang w:val="ky-KG"/>
              </w:rPr>
              <w:t>Askaraliev Azizbek Almarsbekovich</w:t>
            </w:r>
          </w:p>
          <w:p w14:paraId="408B271D" w14:textId="77777777" w:rsidR="006648F8" w:rsidRPr="00656DDB" w:rsidRDefault="006648F8" w:rsidP="00D516D1">
            <w:pPr>
              <w:jc w:val="center"/>
              <w:rPr>
                <w:rFonts w:ascii="Times New Roman" w:hAnsi="Times New Roman" w:cs="Times New Roman"/>
                <w:i/>
                <w:iCs/>
                <w:lang w:val="ky-KG"/>
              </w:rPr>
            </w:pPr>
          </w:p>
          <w:p w14:paraId="24CAC24A" w14:textId="77777777" w:rsidR="00CA77F6" w:rsidRPr="00656DDB" w:rsidRDefault="00CA77F6" w:rsidP="00CA77F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y-KG"/>
              </w:rPr>
            </w:pPr>
            <w:r w:rsidRPr="000C6CC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y-KG"/>
              </w:rPr>
              <w:t>магистр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y-KG"/>
              </w:rPr>
              <w:t>ант</w:t>
            </w:r>
            <w:r w:rsidRPr="000C6CC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y-KG"/>
              </w:rPr>
              <w:t>, Ошский государственный университет</w:t>
            </w:r>
          </w:p>
          <w:p w14:paraId="118C64A8" w14:textId="77777777" w:rsidR="00CA77F6" w:rsidRPr="00656DDB" w:rsidRDefault="00CA77F6" w:rsidP="00CA77F6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ky-KG"/>
              </w:rPr>
            </w:pPr>
            <w:r w:rsidRPr="000C6CCB">
              <w:rPr>
                <w:rFonts w:ascii="Times New Roman" w:hAnsi="Times New Roman" w:cs="Times New Roman"/>
                <w:i/>
                <w:iCs/>
                <w:sz w:val="20"/>
                <w:szCs w:val="20"/>
                <w:lang w:val="ky-KG"/>
              </w:rPr>
              <w:t>магистрант</w:t>
            </w:r>
            <w:r w:rsidRPr="00656DDB">
              <w:rPr>
                <w:rFonts w:ascii="Times New Roman" w:hAnsi="Times New Roman" w:cs="Times New Roman"/>
                <w:i/>
                <w:iCs/>
                <w:sz w:val="20"/>
                <w:szCs w:val="20"/>
                <w:lang w:val="ky-KG"/>
              </w:rPr>
              <w:t xml:space="preserve">, </w:t>
            </w:r>
            <w:r w:rsidRPr="000C6CCB">
              <w:rPr>
                <w:rFonts w:ascii="Times New Roman" w:hAnsi="Times New Roman" w:cs="Times New Roman"/>
                <w:i/>
                <w:iCs/>
                <w:sz w:val="20"/>
                <w:szCs w:val="20"/>
                <w:lang w:val="ky-KG"/>
              </w:rPr>
              <w:t>Ош мамлекеттик университети</w:t>
            </w:r>
          </w:p>
          <w:p w14:paraId="6AD349DE" w14:textId="78A178C9" w:rsidR="00177D08" w:rsidRPr="00177D08" w:rsidRDefault="00CA77F6" w:rsidP="00CA77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0C6CCB">
              <w:rPr>
                <w:rFonts w:ascii="Times New Roman" w:hAnsi="Times New Roman" w:cs="Times New Roman"/>
                <w:i/>
                <w:iCs/>
                <w:sz w:val="20"/>
                <w:szCs w:val="20"/>
                <w:lang w:val="ky-KG"/>
              </w:rPr>
              <w:t>master’s student</w:t>
            </w:r>
            <w:r w:rsidRPr="00656DDB">
              <w:rPr>
                <w:rFonts w:ascii="Times New Roman" w:hAnsi="Times New Roman" w:cs="Times New Roman"/>
                <w:i/>
                <w:iCs/>
                <w:sz w:val="20"/>
                <w:szCs w:val="20"/>
                <w:lang w:val="ky-KG"/>
              </w:rPr>
              <w:t>, Osh State University</w:t>
            </w:r>
          </w:p>
        </w:tc>
      </w:tr>
    </w:tbl>
    <w:p w14:paraId="74F55C0E" w14:textId="03D97329" w:rsidR="00E370EF" w:rsidRPr="00656DDB" w:rsidRDefault="00E370EF" w:rsidP="0051079F">
      <w:pPr>
        <w:rPr>
          <w:rFonts w:ascii="Times New Roman" w:hAnsi="Times New Roman" w:cs="Times New Roman"/>
          <w:sz w:val="24"/>
          <w:szCs w:val="24"/>
          <w:lang w:val="ky-KG"/>
        </w:rPr>
      </w:pPr>
    </w:p>
    <w:p w14:paraId="2AB4AEF6" w14:textId="77777777" w:rsidR="00E1368E" w:rsidRPr="00656DDB" w:rsidRDefault="00E1368E" w:rsidP="0051079F">
      <w:pPr>
        <w:rPr>
          <w:rFonts w:ascii="Times New Roman" w:hAnsi="Times New Roman" w:cs="Times New Roman"/>
          <w:sz w:val="24"/>
          <w:szCs w:val="24"/>
          <w:lang w:val="ky-KG"/>
        </w:rPr>
        <w:sectPr w:rsidR="00E1368E" w:rsidRPr="00656DDB" w:rsidSect="00442DC6">
          <w:headerReference w:type="even" r:id="rId9"/>
          <w:headerReference w:type="default" r:id="rId10"/>
          <w:footerReference w:type="even" r:id="rId11"/>
          <w:footerReference w:type="default" r:id="rId12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14:paraId="5DE5A040" w14:textId="52C78F51" w:rsidR="001813AE" w:rsidRPr="00656DDB" w:rsidRDefault="004A79A8" w:rsidP="001813A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ky-KG"/>
        </w:rPr>
      </w:pPr>
      <w:r w:rsidRPr="004A79A8">
        <w:rPr>
          <w:rFonts w:ascii="Times New Roman" w:hAnsi="Times New Roman" w:cs="Times New Roman"/>
          <w:b/>
          <w:bCs/>
          <w:sz w:val="24"/>
          <w:szCs w:val="24"/>
          <w:lang w:val="ky-KG"/>
        </w:rPr>
        <w:lastRenderedPageBreak/>
        <w:t>ПРИЧИНА ДИАЛЕКТИЧЕСКОЙ СВЯЗИ МУЗЫКИ С ВЕЛИКИМ ФИЛОСОФОМ И. КАНТОМ</w:t>
      </w:r>
    </w:p>
    <w:p w14:paraId="4116F3CF" w14:textId="3C8F3B60" w:rsidR="00D31247" w:rsidRPr="00656DDB" w:rsidRDefault="00E85F23" w:rsidP="00E85F23">
      <w:pPr>
        <w:jc w:val="both"/>
        <w:rPr>
          <w:rFonts w:ascii="Times New Roman" w:hAnsi="Times New Roman" w:cs="Times New Roman"/>
          <w:b/>
          <w:bCs/>
        </w:rPr>
      </w:pPr>
      <w:r w:rsidRPr="00656DDB">
        <w:rPr>
          <w:rFonts w:ascii="Times New Roman" w:hAnsi="Times New Roman" w:cs="Times New Roman"/>
          <w:b/>
          <w:bCs/>
          <w:lang w:val="ky-KG"/>
        </w:rPr>
        <w:t>Аннотация</w:t>
      </w:r>
    </w:p>
    <w:p w14:paraId="2CE12C8B" w14:textId="69D5FB5E" w:rsidR="00E85F23" w:rsidRPr="009E55EA" w:rsidRDefault="009E55EA" w:rsidP="005D6958">
      <w:pPr>
        <w:spacing w:line="276" w:lineRule="auto"/>
        <w:jc w:val="both"/>
        <w:rPr>
          <w:rFonts w:ascii="Times New Roman" w:hAnsi="Times New Roman" w:cs="Times New Roman"/>
        </w:rPr>
      </w:pPr>
      <w:r w:rsidRPr="009E55EA">
        <w:rPr>
          <w:rFonts w:ascii="Times New Roman" w:hAnsi="Times New Roman" w:cs="Times New Roman"/>
        </w:rPr>
        <w:t>В статье основоположник немецко-классической философии, великий мыслитель-философ И. Канта интерес к музыке, которая описывается как эстетическая духовная категория, а также причины и предпосылки его личных научных связей.</w:t>
      </w:r>
    </w:p>
    <w:p w14:paraId="49D0B4B2" w14:textId="31090812" w:rsidR="00376045" w:rsidRPr="00656DDB" w:rsidRDefault="00376045" w:rsidP="00E85F23">
      <w:pPr>
        <w:jc w:val="both"/>
        <w:rPr>
          <w:rFonts w:ascii="Times New Roman" w:hAnsi="Times New Roman" w:cs="Times New Roman"/>
          <w:lang w:val="ky-KG"/>
        </w:rPr>
      </w:pPr>
      <w:r w:rsidRPr="00656DDB">
        <w:rPr>
          <w:rFonts w:ascii="Times New Roman" w:hAnsi="Times New Roman" w:cs="Times New Roman"/>
          <w:b/>
          <w:bCs/>
          <w:i/>
          <w:iCs/>
          <w:lang w:val="ky-KG"/>
        </w:rPr>
        <w:t>Ключевые слова:</w:t>
      </w:r>
      <w:r w:rsidRPr="00656DDB">
        <w:rPr>
          <w:rFonts w:ascii="Times New Roman" w:hAnsi="Times New Roman" w:cs="Times New Roman"/>
          <w:lang w:val="ky-KG"/>
        </w:rPr>
        <w:t xml:space="preserve"> </w:t>
      </w:r>
      <w:r w:rsidR="009E55EA" w:rsidRPr="009E55EA">
        <w:rPr>
          <w:rFonts w:ascii="Times New Roman" w:hAnsi="Times New Roman" w:cs="Times New Roman"/>
          <w:lang w:val="ky-KG"/>
        </w:rPr>
        <w:t>диалектика, музыка, меломан, искусство, орган, композитор, оркестр</w:t>
      </w:r>
    </w:p>
    <w:tbl>
      <w:tblPr>
        <w:tblStyle w:val="a8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655D56" w:rsidRPr="00321770" w14:paraId="56E581D5" w14:textId="77777777" w:rsidTr="00F05655">
        <w:tc>
          <w:tcPr>
            <w:tcW w:w="4814" w:type="dxa"/>
          </w:tcPr>
          <w:p w14:paraId="65375886" w14:textId="7CE54284" w:rsidR="00655D56" w:rsidRPr="00656DDB" w:rsidRDefault="004A79A8" w:rsidP="007D5E74">
            <w:pPr>
              <w:spacing w:before="60"/>
              <w:ind w:left="-119"/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4A79A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ky-KG"/>
              </w:rPr>
              <w:t>УЛУУ ФИЛОСОФ И. КАНТ МЕНЕН МУЗЫКАНЫН ДИАЛЕКТИКАЛЫК БАЙЛАНЫШЫНЫН СЕБЕПТЕРИ</w:t>
            </w:r>
          </w:p>
        </w:tc>
        <w:tc>
          <w:tcPr>
            <w:tcW w:w="4814" w:type="dxa"/>
          </w:tcPr>
          <w:p w14:paraId="174BED91" w14:textId="4CAC93D7" w:rsidR="00655D56" w:rsidRPr="00656DDB" w:rsidRDefault="004A79A8" w:rsidP="007D5E74">
            <w:pPr>
              <w:spacing w:before="60"/>
              <w:ind w:right="-113"/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4A79A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ky-KG"/>
              </w:rPr>
              <w:t>THE REASON FOR THE DIALECTIC CONNECTION OF MUSIC WITH THE GREAT PHILOSOPHER I. KANT</w:t>
            </w:r>
          </w:p>
        </w:tc>
      </w:tr>
      <w:tr w:rsidR="00655D56" w:rsidRPr="00321770" w14:paraId="293A18F8" w14:textId="77777777" w:rsidTr="00F05655">
        <w:trPr>
          <w:trHeight w:val="6259"/>
        </w:trPr>
        <w:tc>
          <w:tcPr>
            <w:tcW w:w="4814" w:type="dxa"/>
          </w:tcPr>
          <w:p w14:paraId="6196C24F" w14:textId="77777777" w:rsidR="00A7256F" w:rsidRPr="00656DDB" w:rsidRDefault="00A7256F" w:rsidP="00533FF3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y-KG"/>
              </w:rPr>
            </w:pPr>
          </w:p>
          <w:p w14:paraId="75570D99" w14:textId="3C4C9902" w:rsidR="00655D56" w:rsidRPr="00656DDB" w:rsidRDefault="00655D56" w:rsidP="00533FF3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y-KG"/>
              </w:rPr>
            </w:pPr>
            <w:r w:rsidRPr="00656D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y-KG"/>
              </w:rPr>
              <w:t>Аннотация</w:t>
            </w:r>
          </w:p>
          <w:p w14:paraId="27B195B4" w14:textId="42E83763" w:rsidR="00655D56" w:rsidRPr="009E55EA" w:rsidRDefault="009E55EA" w:rsidP="00533FF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9E55EA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Макалада Немецтик-Классикалык философиясынын негиздөөчүсү, улуу ойчул-философ И. Канттын эстетикалык рухий категория катары сыпатталган музыкага болгон кызыгуусу жана өзүнүн жеке илимий байланыш себептери, өбөлгөлөрү илимий иликтөөгө алынат.</w:t>
            </w:r>
          </w:p>
          <w:p w14:paraId="3DB29E06" w14:textId="77777777" w:rsidR="00655D56" w:rsidRPr="00656DDB" w:rsidRDefault="00655D56" w:rsidP="00533FF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</w:tc>
        <w:tc>
          <w:tcPr>
            <w:tcW w:w="4814" w:type="dxa"/>
          </w:tcPr>
          <w:p w14:paraId="489818E2" w14:textId="77777777" w:rsidR="00A7256F" w:rsidRPr="00656DDB" w:rsidRDefault="00A7256F" w:rsidP="008A06FF">
            <w:pPr>
              <w:ind w:right="-11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</w:p>
          <w:p w14:paraId="6A7CD09C" w14:textId="6FA92FB5" w:rsidR="00655D56" w:rsidRPr="00656DDB" w:rsidRDefault="00655D56" w:rsidP="008A06FF">
            <w:pPr>
              <w:ind w:right="-11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656D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Abstract</w:t>
            </w:r>
          </w:p>
          <w:p w14:paraId="515BEA21" w14:textId="600A6D90" w:rsidR="00655D56" w:rsidRPr="009E55EA" w:rsidRDefault="009E55EA" w:rsidP="008A06FF">
            <w:pPr>
              <w:ind w:right="-113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E55E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The article describes the founder of German classical philosophy, the great thinker and philosopher I. Kant's interest in music, which </w:t>
            </w:r>
            <w:proofErr w:type="gramStart"/>
            <w:r w:rsidRPr="009E55E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 described</w:t>
            </w:r>
            <w:proofErr w:type="gramEnd"/>
            <w:r w:rsidRPr="009E55E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as an aesthetic spiritual category, as well as the reasons and prerequisites for his personal scientific connections.</w:t>
            </w:r>
          </w:p>
          <w:p w14:paraId="08651743" w14:textId="77777777" w:rsidR="00655D56" w:rsidRPr="00656DDB" w:rsidRDefault="00655D56" w:rsidP="008A06FF">
            <w:pPr>
              <w:ind w:right="-113"/>
              <w:jc w:val="both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</w:tc>
      </w:tr>
      <w:tr w:rsidR="00655D56" w:rsidRPr="00321770" w14:paraId="4E8EA016" w14:textId="77777777" w:rsidTr="00F05655">
        <w:trPr>
          <w:trHeight w:val="527"/>
        </w:trPr>
        <w:tc>
          <w:tcPr>
            <w:tcW w:w="4814" w:type="dxa"/>
          </w:tcPr>
          <w:p w14:paraId="34DC9B57" w14:textId="1E94DB65" w:rsidR="00655D56" w:rsidRPr="00656DDB" w:rsidRDefault="006E0B19" w:rsidP="00533FF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656DD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ky-KG"/>
              </w:rPr>
              <w:t>Ачкыч сөздөр:</w:t>
            </w:r>
            <w:r w:rsidR="00753DF8" w:rsidRPr="00656DDB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r w:rsidR="009E55EA" w:rsidRPr="009E55EA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диалектика, музыка, музыка сүйүүчү, искусство, орган, композитор, оркестр</w:t>
            </w:r>
          </w:p>
        </w:tc>
        <w:tc>
          <w:tcPr>
            <w:tcW w:w="4814" w:type="dxa"/>
          </w:tcPr>
          <w:p w14:paraId="0E4029C2" w14:textId="4FD36B71" w:rsidR="00655D56" w:rsidRPr="00656DDB" w:rsidRDefault="00655D56" w:rsidP="008A06FF">
            <w:pPr>
              <w:ind w:right="-113"/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656DD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ky-KG"/>
              </w:rPr>
              <w:t>Keywords:</w:t>
            </w:r>
            <w:r w:rsidRPr="00656DDB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 xml:space="preserve"> </w:t>
            </w:r>
            <w:r w:rsidR="009E55EA" w:rsidRPr="009E55EA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dialectic, music, music lover, art, organ, composer, orchestra</w:t>
            </w:r>
          </w:p>
        </w:tc>
      </w:tr>
    </w:tbl>
    <w:p w14:paraId="195A4F87" w14:textId="77777777" w:rsidR="00655D56" w:rsidRPr="00656DDB" w:rsidRDefault="00655D56" w:rsidP="00E85F23">
      <w:pPr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14:paraId="44043BD4" w14:textId="77777777" w:rsidR="00E85F23" w:rsidRPr="00656DDB" w:rsidRDefault="00E85F23" w:rsidP="0051079F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3A845D7A" w14:textId="77777777" w:rsidR="00AF1067" w:rsidRPr="00656DDB" w:rsidRDefault="00AF1067" w:rsidP="0051079F">
      <w:pPr>
        <w:rPr>
          <w:rFonts w:ascii="Times New Roman" w:hAnsi="Times New Roman" w:cs="Times New Roman"/>
          <w:sz w:val="24"/>
          <w:szCs w:val="24"/>
          <w:lang w:val="en-US"/>
        </w:rPr>
        <w:sectPr w:rsidR="00AF1067" w:rsidRPr="00656DDB" w:rsidSect="00321770">
          <w:pgSz w:w="11906" w:h="16838"/>
          <w:pgMar w:top="1134" w:right="1134" w:bottom="1134" w:left="1134" w:header="709" w:footer="709" w:gutter="0"/>
          <w:pgNumType w:start="14"/>
          <w:cols w:space="708"/>
          <w:docGrid w:linePitch="360"/>
        </w:sectPr>
      </w:pPr>
    </w:p>
    <w:p w14:paraId="6502E78B" w14:textId="2D140EDD" w:rsidR="00662AD4" w:rsidRPr="00662AD4" w:rsidRDefault="00662AD4" w:rsidP="00662AD4">
      <w:pPr>
        <w:spacing w:after="120" w:line="276" w:lineRule="auto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lastRenderedPageBreak/>
        <w:t>Ведение</w:t>
      </w:r>
    </w:p>
    <w:p w14:paraId="3B79B98E" w14:textId="77777777" w:rsidR="00662AD4" w:rsidRPr="00662AD4" w:rsidRDefault="00662AD4" w:rsidP="00662AD4">
      <w:pPr>
        <w:spacing w:after="120" w:line="276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662AD4">
        <w:rPr>
          <w:rFonts w:ascii="Times New Roman" w:hAnsi="Times New Roman" w:cs="Times New Roman"/>
          <w:sz w:val="24"/>
          <w:szCs w:val="28"/>
        </w:rPr>
        <w:t xml:space="preserve">Как нам известно, что немецкий великий философ </w:t>
      </w:r>
      <w:proofErr w:type="spellStart"/>
      <w:r w:rsidRPr="00662AD4">
        <w:rPr>
          <w:rFonts w:ascii="Times New Roman" w:hAnsi="Times New Roman" w:cs="Times New Roman"/>
          <w:sz w:val="24"/>
          <w:szCs w:val="28"/>
        </w:rPr>
        <w:t>Иммануил</w:t>
      </w:r>
      <w:proofErr w:type="spellEnd"/>
      <w:r w:rsidRPr="00662AD4">
        <w:rPr>
          <w:rFonts w:ascii="Times New Roman" w:hAnsi="Times New Roman" w:cs="Times New Roman"/>
          <w:sz w:val="24"/>
          <w:szCs w:val="28"/>
        </w:rPr>
        <w:t xml:space="preserve"> Кант не был меломаном. Однако в произведениях мыслителя мы обнаруживаем весьма интересные суждения о музыке, знаем также, что среди его близких друзей был композитор И. </w:t>
      </w:r>
      <w:proofErr w:type="spellStart"/>
      <w:r w:rsidRPr="00662AD4">
        <w:rPr>
          <w:rFonts w:ascii="Times New Roman" w:hAnsi="Times New Roman" w:cs="Times New Roman"/>
          <w:sz w:val="24"/>
          <w:szCs w:val="28"/>
        </w:rPr>
        <w:t>Райхард</w:t>
      </w:r>
      <w:proofErr w:type="spellEnd"/>
      <w:r w:rsidRPr="00662AD4">
        <w:rPr>
          <w:rFonts w:ascii="Times New Roman" w:hAnsi="Times New Roman" w:cs="Times New Roman"/>
          <w:sz w:val="24"/>
          <w:szCs w:val="28"/>
        </w:rPr>
        <w:t xml:space="preserve">, и все это вызывает желание понять, каковы истоки отношения Канта к музыке, как эволюционировали его взгляды. </w:t>
      </w:r>
    </w:p>
    <w:p w14:paraId="47D0524E" w14:textId="49EA0F57" w:rsidR="00662AD4" w:rsidRPr="00662AD4" w:rsidRDefault="00662AD4" w:rsidP="00662AD4">
      <w:pPr>
        <w:spacing w:after="120" w:line="276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662AD4">
        <w:rPr>
          <w:rFonts w:ascii="Times New Roman" w:hAnsi="Times New Roman" w:cs="Times New Roman"/>
          <w:sz w:val="24"/>
          <w:szCs w:val="28"/>
        </w:rPr>
        <w:t xml:space="preserve">Для этого обратимся к его биографии, к временам его детства, когда, собственно, закладываются многие черты характера, формируются увлечения и пристрастия. </w:t>
      </w:r>
      <w:proofErr w:type="spellStart"/>
      <w:r w:rsidRPr="00662AD4">
        <w:rPr>
          <w:rFonts w:ascii="Times New Roman" w:hAnsi="Times New Roman" w:cs="Times New Roman"/>
          <w:sz w:val="24"/>
          <w:szCs w:val="28"/>
        </w:rPr>
        <w:t>Иммануил</w:t>
      </w:r>
      <w:proofErr w:type="spellEnd"/>
      <w:r w:rsidRPr="00662AD4">
        <w:rPr>
          <w:rFonts w:ascii="Times New Roman" w:hAnsi="Times New Roman" w:cs="Times New Roman"/>
          <w:sz w:val="24"/>
          <w:szCs w:val="28"/>
        </w:rPr>
        <w:t xml:space="preserve"> Кант родился во время правле</w:t>
      </w:r>
      <w:r w:rsidR="000352E3">
        <w:rPr>
          <w:rFonts w:ascii="Times New Roman" w:hAnsi="Times New Roman" w:cs="Times New Roman"/>
          <w:sz w:val="24"/>
          <w:szCs w:val="28"/>
        </w:rPr>
        <w:t>ния Фридриха Вильгельма I (1688</w:t>
      </w:r>
      <w:r w:rsidR="000352E3">
        <w:rPr>
          <w:rFonts w:ascii="Times New Roman" w:hAnsi="Times New Roman" w:cs="Times New Roman"/>
          <w:sz w:val="24"/>
          <w:szCs w:val="28"/>
          <w:lang w:val="ky-KG"/>
        </w:rPr>
        <w:t>-</w:t>
      </w:r>
      <w:r w:rsidRPr="00662AD4">
        <w:rPr>
          <w:rFonts w:ascii="Times New Roman" w:hAnsi="Times New Roman" w:cs="Times New Roman"/>
          <w:sz w:val="24"/>
          <w:szCs w:val="28"/>
        </w:rPr>
        <w:t xml:space="preserve">1740), который был коронован в 1713 году. Король весьма прагматично относился к искусству, к культуре в целом, считая, что она должна приносить конкретную пользу, пользу видимую, осязаемую, измеряемую. Поэтому он делил искусство на нужное и лишнее. Лишним, по его мнению, был театр. </w:t>
      </w:r>
    </w:p>
    <w:p w14:paraId="1DF24C63" w14:textId="77777777" w:rsidR="00662AD4" w:rsidRPr="00662AD4" w:rsidRDefault="00662AD4" w:rsidP="00662AD4">
      <w:pPr>
        <w:spacing w:after="120" w:line="276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662AD4">
        <w:rPr>
          <w:rFonts w:ascii="Times New Roman" w:hAnsi="Times New Roman" w:cs="Times New Roman"/>
          <w:sz w:val="24"/>
          <w:szCs w:val="28"/>
        </w:rPr>
        <w:t xml:space="preserve">Например, школьные театральные постановки, в которых зачастую звучала веселая музыка, запретили, поскольку «они нравы портили и только расходы вызывали». Церковную музыку король признавал полезной, так как она способствует воспитанию благочестия, набожности, послушания, направляет мысли и чувства в нужную сторону. Такая музыка должна была исполняться в храмах при богослужениях. Воля короля — закон для подданных, и во всех церквах отныне звучали произведения известных кёнигсбергских композиторов — Ганса </w:t>
      </w:r>
      <w:proofErr w:type="spellStart"/>
      <w:r w:rsidRPr="00662AD4">
        <w:rPr>
          <w:rFonts w:ascii="Times New Roman" w:hAnsi="Times New Roman" w:cs="Times New Roman"/>
          <w:sz w:val="24"/>
          <w:szCs w:val="28"/>
        </w:rPr>
        <w:t>Кугельмана</w:t>
      </w:r>
      <w:proofErr w:type="spellEnd"/>
      <w:r w:rsidRPr="00662AD4">
        <w:rPr>
          <w:rFonts w:ascii="Times New Roman" w:hAnsi="Times New Roman" w:cs="Times New Roman"/>
          <w:sz w:val="24"/>
          <w:szCs w:val="28"/>
        </w:rPr>
        <w:t xml:space="preserve">, Иоганна </w:t>
      </w:r>
      <w:proofErr w:type="spellStart"/>
      <w:r w:rsidRPr="00662AD4">
        <w:rPr>
          <w:rFonts w:ascii="Times New Roman" w:hAnsi="Times New Roman" w:cs="Times New Roman"/>
          <w:sz w:val="24"/>
          <w:szCs w:val="28"/>
        </w:rPr>
        <w:t>Штобеуса</w:t>
      </w:r>
      <w:proofErr w:type="spellEnd"/>
      <w:r w:rsidRPr="00662AD4">
        <w:rPr>
          <w:rFonts w:ascii="Times New Roman" w:hAnsi="Times New Roman" w:cs="Times New Roman"/>
          <w:sz w:val="24"/>
          <w:szCs w:val="28"/>
        </w:rPr>
        <w:t xml:space="preserve">, Генриха Альберта, творивших церковную музыку в прежние времена. </w:t>
      </w:r>
    </w:p>
    <w:p w14:paraId="73692177" w14:textId="77777777" w:rsidR="00662AD4" w:rsidRPr="00662AD4" w:rsidRDefault="00662AD4" w:rsidP="00662AD4">
      <w:pPr>
        <w:spacing w:after="120" w:line="276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662AD4">
        <w:rPr>
          <w:rFonts w:ascii="Times New Roman" w:hAnsi="Times New Roman" w:cs="Times New Roman"/>
          <w:sz w:val="24"/>
          <w:szCs w:val="28"/>
        </w:rPr>
        <w:t xml:space="preserve">В 1718 году гильдии купцов и пивоваров согласились принять участие в финансировании строительства большого органа для Кафедрального собора. Создание инструмента поручили Иоганну </w:t>
      </w:r>
      <w:proofErr w:type="spellStart"/>
      <w:r w:rsidRPr="00662AD4">
        <w:rPr>
          <w:rFonts w:ascii="Times New Roman" w:hAnsi="Times New Roman" w:cs="Times New Roman"/>
          <w:sz w:val="24"/>
          <w:szCs w:val="28"/>
        </w:rPr>
        <w:t>Мозенгелю</w:t>
      </w:r>
      <w:proofErr w:type="spellEnd"/>
      <w:r w:rsidRPr="00662AD4">
        <w:rPr>
          <w:rFonts w:ascii="Times New Roman" w:hAnsi="Times New Roman" w:cs="Times New Roman"/>
          <w:sz w:val="24"/>
          <w:szCs w:val="28"/>
        </w:rPr>
        <w:t xml:space="preserve">, опытному и преданному своему делу мастеру. В 1721 году, в четырнадцатое воскресенье после Троицы состоялся первый пробный концерт. Звучание нового инструмента произвело на всех, кто пришел в собор, большое впечатление. В этом радостном событии — обретении собором органа — был и печальный момент. Купцы и пивовары, которые взялись финансировать создание инструмента, плохо исполняли свои обещания, деньги поступали нерегулярно и в недостаточном количестве. Иоганн </w:t>
      </w:r>
      <w:proofErr w:type="spellStart"/>
      <w:r w:rsidRPr="00662AD4">
        <w:rPr>
          <w:rFonts w:ascii="Times New Roman" w:hAnsi="Times New Roman" w:cs="Times New Roman"/>
          <w:sz w:val="24"/>
          <w:szCs w:val="28"/>
        </w:rPr>
        <w:t>Мозенгель</w:t>
      </w:r>
      <w:proofErr w:type="spellEnd"/>
      <w:r w:rsidRPr="00662AD4">
        <w:rPr>
          <w:rFonts w:ascii="Times New Roman" w:hAnsi="Times New Roman" w:cs="Times New Roman"/>
          <w:sz w:val="24"/>
          <w:szCs w:val="28"/>
        </w:rPr>
        <w:t xml:space="preserve"> вынужден был на свои деньги приобретать материалы, что привело его семью на грань нищеты. Мастер не раз просил отцов города возместить ему хотя бы половину расходов, но тщетно. Только в 1728 г. ему выделили 300 талеров на текущий ремонт органа. </w:t>
      </w:r>
    </w:p>
    <w:p w14:paraId="2335D894" w14:textId="77777777" w:rsidR="00662AD4" w:rsidRPr="00662AD4" w:rsidRDefault="00662AD4" w:rsidP="00662AD4">
      <w:pPr>
        <w:spacing w:after="120" w:line="276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662AD4">
        <w:rPr>
          <w:rFonts w:ascii="Times New Roman" w:hAnsi="Times New Roman" w:cs="Times New Roman"/>
          <w:sz w:val="24"/>
          <w:szCs w:val="28"/>
        </w:rPr>
        <w:t xml:space="preserve">Именно так ему было приказано написать «Вечернюю музыку» к торжествен ному обеду по случаю коронации Фридриха 1. Дарование музыканта было столь велико, что его произведения всегда удовлетворяли заказчика. Георг </w:t>
      </w:r>
      <w:proofErr w:type="spellStart"/>
      <w:r w:rsidRPr="00662AD4">
        <w:rPr>
          <w:rFonts w:ascii="Times New Roman" w:hAnsi="Times New Roman" w:cs="Times New Roman"/>
          <w:sz w:val="24"/>
          <w:szCs w:val="28"/>
        </w:rPr>
        <w:t>Ридель</w:t>
      </w:r>
      <w:proofErr w:type="spellEnd"/>
      <w:r w:rsidRPr="00662AD4">
        <w:rPr>
          <w:rFonts w:ascii="Times New Roman" w:hAnsi="Times New Roman" w:cs="Times New Roman"/>
          <w:sz w:val="24"/>
          <w:szCs w:val="28"/>
        </w:rPr>
        <w:t xml:space="preserve"> чувствовал в себе творческие силы, выходящие за рамки заказов и поручений, он начал активную концертную деятельность. Особенно он стал популярен, выступая как органист. Кроме того, </w:t>
      </w:r>
      <w:proofErr w:type="spellStart"/>
      <w:r w:rsidRPr="00662AD4">
        <w:rPr>
          <w:rFonts w:ascii="Times New Roman" w:hAnsi="Times New Roman" w:cs="Times New Roman"/>
          <w:sz w:val="24"/>
          <w:szCs w:val="28"/>
        </w:rPr>
        <w:t>Ридель</w:t>
      </w:r>
      <w:proofErr w:type="spellEnd"/>
      <w:r w:rsidRPr="00662AD4">
        <w:rPr>
          <w:rFonts w:ascii="Times New Roman" w:hAnsi="Times New Roman" w:cs="Times New Roman"/>
          <w:sz w:val="24"/>
          <w:szCs w:val="28"/>
        </w:rPr>
        <w:t xml:space="preserve"> отдался сочинению музыки по вдохновению, по зову души, а не по велению короля. Горожане полю били его сочинения, прежде всего псалмы-композиции, а также «Страсти по Матфею» и «Откровения Иоанна». Одаренный композитор создал много музыкальных произведений, его наследие составило 710 разнообразных партитур. Однако многие произведения </w:t>
      </w:r>
      <w:proofErr w:type="spellStart"/>
      <w:r w:rsidRPr="00662AD4">
        <w:rPr>
          <w:rFonts w:ascii="Times New Roman" w:hAnsi="Times New Roman" w:cs="Times New Roman"/>
          <w:sz w:val="24"/>
          <w:szCs w:val="28"/>
        </w:rPr>
        <w:t>Риделю</w:t>
      </w:r>
      <w:proofErr w:type="spellEnd"/>
      <w:r w:rsidRPr="00662AD4">
        <w:rPr>
          <w:rFonts w:ascii="Times New Roman" w:hAnsi="Times New Roman" w:cs="Times New Roman"/>
          <w:sz w:val="24"/>
          <w:szCs w:val="28"/>
        </w:rPr>
        <w:t xml:space="preserve"> не удалось исполнить, поскольку суровый король приветствовал пение псалмов в церкви, но полагал, что вне церковных стен музыку исполнять не следует. Надо сказать, что в те же годы в </w:t>
      </w:r>
      <w:r w:rsidRPr="00662AD4">
        <w:rPr>
          <w:rFonts w:ascii="Times New Roman" w:hAnsi="Times New Roman" w:cs="Times New Roman"/>
          <w:sz w:val="24"/>
          <w:szCs w:val="28"/>
        </w:rPr>
        <w:lastRenderedPageBreak/>
        <w:t xml:space="preserve">Кёнигсберге жил видный кантор и композитор Георг </w:t>
      </w:r>
      <w:proofErr w:type="spellStart"/>
      <w:r w:rsidRPr="00662AD4">
        <w:rPr>
          <w:rFonts w:ascii="Times New Roman" w:hAnsi="Times New Roman" w:cs="Times New Roman"/>
          <w:sz w:val="24"/>
          <w:szCs w:val="28"/>
        </w:rPr>
        <w:t>Найдхардт</w:t>
      </w:r>
      <w:proofErr w:type="spellEnd"/>
      <w:r w:rsidRPr="00662AD4">
        <w:rPr>
          <w:rFonts w:ascii="Times New Roman" w:hAnsi="Times New Roman" w:cs="Times New Roman"/>
          <w:sz w:val="24"/>
          <w:szCs w:val="28"/>
        </w:rPr>
        <w:t xml:space="preserve">. Он руководил певческими коллективами, для которых сам же писал музыку. </w:t>
      </w:r>
    </w:p>
    <w:p w14:paraId="63C27377" w14:textId="293291D9" w:rsidR="00662AD4" w:rsidRPr="00662AD4" w:rsidRDefault="00662AD4" w:rsidP="00662AD4">
      <w:pPr>
        <w:spacing w:after="120" w:line="276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662AD4">
        <w:rPr>
          <w:rFonts w:ascii="Times New Roman" w:hAnsi="Times New Roman" w:cs="Times New Roman"/>
          <w:sz w:val="24"/>
          <w:szCs w:val="28"/>
        </w:rPr>
        <w:t xml:space="preserve">По повелению короля он писал церковную музыку, прежде всего для хора. Создавать он и органные композиции, большинство из которых прозвучало уже при следующем короле. В Кёнигсберге в это время были свои известные органных дел мастера. Об одном из них уже упоминалось, он создал орган Кафедрального собора. Это — Иоганн </w:t>
      </w:r>
      <w:proofErr w:type="spellStart"/>
      <w:r w:rsidRPr="00662AD4">
        <w:rPr>
          <w:rFonts w:ascii="Times New Roman" w:hAnsi="Times New Roman" w:cs="Times New Roman"/>
          <w:sz w:val="24"/>
          <w:szCs w:val="28"/>
        </w:rPr>
        <w:t>Мозенгель</w:t>
      </w:r>
      <w:proofErr w:type="spellEnd"/>
      <w:r w:rsidRPr="00662AD4">
        <w:rPr>
          <w:rFonts w:ascii="Times New Roman" w:hAnsi="Times New Roman" w:cs="Times New Roman"/>
          <w:sz w:val="24"/>
          <w:szCs w:val="28"/>
        </w:rPr>
        <w:t xml:space="preserve">. Вторым, тоже одаренным мастером, был Адам </w:t>
      </w:r>
      <w:proofErr w:type="spellStart"/>
      <w:r w:rsidRPr="00662AD4">
        <w:rPr>
          <w:rFonts w:ascii="Times New Roman" w:hAnsi="Times New Roman" w:cs="Times New Roman"/>
          <w:sz w:val="24"/>
          <w:szCs w:val="28"/>
        </w:rPr>
        <w:t>Каспарини</w:t>
      </w:r>
      <w:proofErr w:type="spellEnd"/>
      <w:r w:rsidRPr="00662AD4">
        <w:rPr>
          <w:rFonts w:ascii="Times New Roman" w:hAnsi="Times New Roman" w:cs="Times New Roman"/>
          <w:sz w:val="24"/>
          <w:szCs w:val="28"/>
        </w:rPr>
        <w:t>. Эти выдающиеся мастера не только следили за состоянием органов в кенигсбергских кирхах, но и строили новые инструменты, получая заказы от церквей в</w:t>
      </w:r>
      <w:r>
        <w:rPr>
          <w:rFonts w:ascii="Times New Roman" w:hAnsi="Times New Roman" w:cs="Times New Roman"/>
          <w:sz w:val="24"/>
          <w:szCs w:val="28"/>
        </w:rPr>
        <w:t>сей Пруссии, а иногда и из Поль</w:t>
      </w:r>
      <w:r w:rsidRPr="00662AD4">
        <w:rPr>
          <w:rFonts w:ascii="Times New Roman" w:hAnsi="Times New Roman" w:cs="Times New Roman"/>
          <w:sz w:val="24"/>
          <w:szCs w:val="28"/>
        </w:rPr>
        <w:t xml:space="preserve">ши. С Иоганном </w:t>
      </w:r>
      <w:proofErr w:type="spellStart"/>
      <w:r w:rsidRPr="00662AD4">
        <w:rPr>
          <w:rFonts w:ascii="Times New Roman" w:hAnsi="Times New Roman" w:cs="Times New Roman"/>
          <w:sz w:val="24"/>
          <w:szCs w:val="28"/>
        </w:rPr>
        <w:t>Мозенгелем</w:t>
      </w:r>
      <w:proofErr w:type="spellEnd"/>
      <w:r w:rsidRPr="00662AD4">
        <w:rPr>
          <w:rFonts w:ascii="Times New Roman" w:hAnsi="Times New Roman" w:cs="Times New Roman"/>
          <w:sz w:val="24"/>
          <w:szCs w:val="28"/>
        </w:rPr>
        <w:t xml:space="preserve"> и Адамом </w:t>
      </w:r>
      <w:proofErr w:type="spellStart"/>
      <w:r w:rsidRPr="00662AD4">
        <w:rPr>
          <w:rFonts w:ascii="Times New Roman" w:hAnsi="Times New Roman" w:cs="Times New Roman"/>
          <w:sz w:val="24"/>
          <w:szCs w:val="28"/>
        </w:rPr>
        <w:t>Каспарини</w:t>
      </w:r>
      <w:proofErr w:type="spellEnd"/>
      <w:r w:rsidRPr="00662AD4">
        <w:rPr>
          <w:rFonts w:ascii="Times New Roman" w:hAnsi="Times New Roman" w:cs="Times New Roman"/>
          <w:sz w:val="24"/>
          <w:szCs w:val="28"/>
        </w:rPr>
        <w:t xml:space="preserve"> сотрудничали самые знаменитые ке</w:t>
      </w:r>
      <w:r>
        <w:rPr>
          <w:rFonts w:ascii="Times New Roman" w:hAnsi="Times New Roman" w:cs="Times New Roman"/>
          <w:sz w:val="24"/>
          <w:szCs w:val="28"/>
        </w:rPr>
        <w:t>нигсбергские музыканты того вре</w:t>
      </w:r>
      <w:r w:rsidRPr="00662AD4">
        <w:rPr>
          <w:rFonts w:ascii="Times New Roman" w:hAnsi="Times New Roman" w:cs="Times New Roman"/>
          <w:sz w:val="24"/>
          <w:szCs w:val="28"/>
        </w:rPr>
        <w:t xml:space="preserve">мени — Г. </w:t>
      </w:r>
      <w:proofErr w:type="spellStart"/>
      <w:r w:rsidRPr="00662AD4">
        <w:rPr>
          <w:rFonts w:ascii="Times New Roman" w:hAnsi="Times New Roman" w:cs="Times New Roman"/>
          <w:sz w:val="24"/>
          <w:szCs w:val="28"/>
        </w:rPr>
        <w:t>Ридель</w:t>
      </w:r>
      <w:proofErr w:type="spellEnd"/>
      <w:r w:rsidRPr="00662AD4">
        <w:rPr>
          <w:rFonts w:ascii="Times New Roman" w:hAnsi="Times New Roman" w:cs="Times New Roman"/>
          <w:sz w:val="24"/>
          <w:szCs w:val="28"/>
        </w:rPr>
        <w:t xml:space="preserve"> и Г. </w:t>
      </w:r>
      <w:proofErr w:type="spellStart"/>
      <w:r w:rsidRPr="00662AD4">
        <w:rPr>
          <w:rFonts w:ascii="Times New Roman" w:hAnsi="Times New Roman" w:cs="Times New Roman"/>
          <w:sz w:val="24"/>
          <w:szCs w:val="28"/>
        </w:rPr>
        <w:t>Найдхардт</w:t>
      </w:r>
      <w:proofErr w:type="spellEnd"/>
      <w:r w:rsidRPr="00662AD4">
        <w:rPr>
          <w:rFonts w:ascii="Times New Roman" w:hAnsi="Times New Roman" w:cs="Times New Roman"/>
          <w:sz w:val="24"/>
          <w:szCs w:val="28"/>
        </w:rPr>
        <w:t xml:space="preserve">. Кроме церковной музыки король Фридрих Вильгельм I считал полезной музыку военных оркестров, простую и удобную для </w:t>
      </w:r>
      <w:proofErr w:type="spellStart"/>
      <w:r w:rsidRPr="00662AD4">
        <w:rPr>
          <w:rFonts w:ascii="Times New Roman" w:hAnsi="Times New Roman" w:cs="Times New Roman"/>
          <w:sz w:val="24"/>
          <w:szCs w:val="28"/>
        </w:rPr>
        <w:t>марширования</w:t>
      </w:r>
      <w:proofErr w:type="spellEnd"/>
      <w:r w:rsidRPr="00662AD4">
        <w:rPr>
          <w:rFonts w:ascii="Times New Roman" w:hAnsi="Times New Roman" w:cs="Times New Roman"/>
          <w:sz w:val="24"/>
          <w:szCs w:val="28"/>
        </w:rPr>
        <w:t>, поэтому кенигсбергским композиторам приходилось писать также марши и строевые песни. Король ясно очертил круг дозволенного и указал на те виды музыкальных произведений, которые запрещалось исполнять в Пруссии. К ним относились такие крупные музыкальные произведения, как оратории, кантаты, концерты. Даже знаменитые оратории Георга Фридриха Генделя на библейск</w:t>
      </w:r>
      <w:r>
        <w:rPr>
          <w:rFonts w:ascii="Times New Roman" w:hAnsi="Times New Roman" w:cs="Times New Roman"/>
          <w:sz w:val="24"/>
          <w:szCs w:val="28"/>
        </w:rPr>
        <w:t>и</w:t>
      </w:r>
      <w:r w:rsidRPr="00662AD4">
        <w:rPr>
          <w:rFonts w:ascii="Times New Roman" w:hAnsi="Times New Roman" w:cs="Times New Roman"/>
          <w:sz w:val="24"/>
          <w:szCs w:val="28"/>
        </w:rPr>
        <w:t>е сюжеты — «Мессия», «Самсон», «Иуда Маккавей» — и другие монументальные произ</w:t>
      </w:r>
      <w:r>
        <w:rPr>
          <w:rFonts w:ascii="Times New Roman" w:hAnsi="Times New Roman" w:cs="Times New Roman"/>
          <w:sz w:val="24"/>
          <w:szCs w:val="28"/>
        </w:rPr>
        <w:t>ведения великого композитора были внесены в список не</w:t>
      </w:r>
      <w:r w:rsidRPr="00662AD4">
        <w:rPr>
          <w:rFonts w:ascii="Times New Roman" w:hAnsi="Times New Roman" w:cs="Times New Roman"/>
          <w:sz w:val="24"/>
          <w:szCs w:val="28"/>
        </w:rPr>
        <w:t xml:space="preserve">рекомендуемых для прослушивания композиций. </w:t>
      </w:r>
    </w:p>
    <w:p w14:paraId="35D483EF" w14:textId="77777777" w:rsidR="00662AD4" w:rsidRPr="00662AD4" w:rsidRDefault="00662AD4" w:rsidP="00662AD4">
      <w:pPr>
        <w:spacing w:after="120" w:line="276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662AD4">
        <w:rPr>
          <w:rFonts w:ascii="Times New Roman" w:hAnsi="Times New Roman" w:cs="Times New Roman"/>
          <w:sz w:val="24"/>
          <w:szCs w:val="28"/>
        </w:rPr>
        <w:t xml:space="preserve">И это несмотря на то, что по всей Европе гремела слава Г. Генделя, а англичане считали его своим национальным композитором, гордились им. Таким образом, детство и юность Канта прошли в те годы, когда в Кёнигсберге по воле короля господствовала довольно скудная музыкальная атмосфера. Это оказало воздействие на формирование эстетических взглядов великого философа, на его отношение к музыке. </w:t>
      </w:r>
    </w:p>
    <w:p w14:paraId="34D62A49" w14:textId="77777777" w:rsidR="00662AD4" w:rsidRPr="00662AD4" w:rsidRDefault="00662AD4" w:rsidP="00662AD4">
      <w:pPr>
        <w:spacing w:after="120" w:line="276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662AD4">
        <w:rPr>
          <w:rFonts w:ascii="Times New Roman" w:hAnsi="Times New Roman" w:cs="Times New Roman"/>
          <w:sz w:val="24"/>
          <w:szCs w:val="28"/>
        </w:rPr>
        <w:t xml:space="preserve">Поскольку семья И. Канта принадлежала к </w:t>
      </w:r>
      <w:proofErr w:type="spellStart"/>
      <w:r w:rsidRPr="00662AD4">
        <w:rPr>
          <w:rFonts w:ascii="Times New Roman" w:hAnsi="Times New Roman" w:cs="Times New Roman"/>
          <w:sz w:val="24"/>
          <w:szCs w:val="28"/>
        </w:rPr>
        <w:t>пиетистскому</w:t>
      </w:r>
      <w:proofErr w:type="spellEnd"/>
      <w:r w:rsidRPr="00662AD4">
        <w:rPr>
          <w:rFonts w:ascii="Times New Roman" w:hAnsi="Times New Roman" w:cs="Times New Roman"/>
          <w:sz w:val="24"/>
          <w:szCs w:val="28"/>
        </w:rPr>
        <w:t xml:space="preserve"> направлению в протестантизме, то службы в Кафедральном соборе, где органистом служил Г. </w:t>
      </w:r>
      <w:proofErr w:type="spellStart"/>
      <w:r w:rsidRPr="00662AD4">
        <w:rPr>
          <w:rFonts w:ascii="Times New Roman" w:hAnsi="Times New Roman" w:cs="Times New Roman"/>
          <w:sz w:val="24"/>
          <w:szCs w:val="28"/>
        </w:rPr>
        <w:t>Ридель</w:t>
      </w:r>
      <w:proofErr w:type="spellEnd"/>
      <w:r w:rsidRPr="00662AD4">
        <w:rPr>
          <w:rFonts w:ascii="Times New Roman" w:hAnsi="Times New Roman" w:cs="Times New Roman"/>
          <w:sz w:val="24"/>
          <w:szCs w:val="28"/>
        </w:rPr>
        <w:t>, будущий философ не посещал, а потому и не был знаком с произведениями «</w:t>
      </w:r>
      <w:proofErr w:type="spellStart"/>
      <w:r w:rsidRPr="00662AD4">
        <w:rPr>
          <w:rFonts w:ascii="Times New Roman" w:hAnsi="Times New Roman" w:cs="Times New Roman"/>
          <w:sz w:val="24"/>
          <w:szCs w:val="28"/>
        </w:rPr>
        <w:t>восточнопрусского</w:t>
      </w:r>
      <w:proofErr w:type="spellEnd"/>
      <w:r w:rsidRPr="00662AD4">
        <w:rPr>
          <w:rFonts w:ascii="Times New Roman" w:hAnsi="Times New Roman" w:cs="Times New Roman"/>
          <w:sz w:val="24"/>
          <w:szCs w:val="28"/>
        </w:rPr>
        <w:t xml:space="preserve"> Баха». Других же возможностей услышать хорошую музыку в Кенигсберге в то время не было. </w:t>
      </w:r>
    </w:p>
    <w:p w14:paraId="172110C8" w14:textId="77777777" w:rsidR="00662AD4" w:rsidRPr="00662AD4" w:rsidRDefault="00662AD4" w:rsidP="00662AD4">
      <w:pPr>
        <w:spacing w:after="120" w:line="276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662AD4">
        <w:rPr>
          <w:rFonts w:ascii="Times New Roman" w:hAnsi="Times New Roman" w:cs="Times New Roman"/>
          <w:sz w:val="24"/>
          <w:szCs w:val="28"/>
        </w:rPr>
        <w:t xml:space="preserve">В университетские годы учителем Иоганна </w:t>
      </w:r>
      <w:proofErr w:type="spellStart"/>
      <w:r w:rsidRPr="00662AD4">
        <w:rPr>
          <w:rFonts w:ascii="Times New Roman" w:hAnsi="Times New Roman" w:cs="Times New Roman"/>
          <w:sz w:val="24"/>
          <w:szCs w:val="28"/>
        </w:rPr>
        <w:t>Райхарда</w:t>
      </w:r>
      <w:proofErr w:type="spellEnd"/>
      <w:r w:rsidRPr="00662AD4">
        <w:rPr>
          <w:rFonts w:ascii="Times New Roman" w:hAnsi="Times New Roman" w:cs="Times New Roman"/>
          <w:sz w:val="24"/>
          <w:szCs w:val="28"/>
        </w:rPr>
        <w:t xml:space="preserve"> стал знаменитый органист Кафедрального собора X. </w:t>
      </w:r>
      <w:proofErr w:type="spellStart"/>
      <w:r w:rsidRPr="00662AD4">
        <w:rPr>
          <w:rFonts w:ascii="Times New Roman" w:hAnsi="Times New Roman" w:cs="Times New Roman"/>
          <w:sz w:val="24"/>
          <w:szCs w:val="28"/>
        </w:rPr>
        <w:t>Подбельский</w:t>
      </w:r>
      <w:proofErr w:type="spellEnd"/>
      <w:r w:rsidRPr="00662AD4">
        <w:rPr>
          <w:rFonts w:ascii="Times New Roman" w:hAnsi="Times New Roman" w:cs="Times New Roman"/>
          <w:sz w:val="24"/>
          <w:szCs w:val="28"/>
        </w:rPr>
        <w:t xml:space="preserve">, который не только давал уроки мастерства, но и внушал ему свои представления о роли музыки в жизни общества, в воспитании молодежи. Позже X. </w:t>
      </w:r>
      <w:proofErr w:type="spellStart"/>
      <w:r w:rsidRPr="00662AD4">
        <w:rPr>
          <w:rFonts w:ascii="Times New Roman" w:hAnsi="Times New Roman" w:cs="Times New Roman"/>
          <w:sz w:val="24"/>
          <w:szCs w:val="28"/>
        </w:rPr>
        <w:t>Подбельский</w:t>
      </w:r>
      <w:proofErr w:type="spellEnd"/>
      <w:r w:rsidRPr="00662AD4">
        <w:rPr>
          <w:rFonts w:ascii="Times New Roman" w:hAnsi="Times New Roman" w:cs="Times New Roman"/>
          <w:sz w:val="24"/>
          <w:szCs w:val="28"/>
        </w:rPr>
        <w:t xml:space="preserve"> стал учителем музыки Э.Т.В. Гофмана. Несмотря на то, что лекции великого философа вызывали неподдельный интерес молодого музыканта, что он очень дорожил дружбой с </w:t>
      </w:r>
      <w:proofErr w:type="spellStart"/>
      <w:r w:rsidRPr="00662AD4">
        <w:rPr>
          <w:rFonts w:ascii="Times New Roman" w:hAnsi="Times New Roman" w:cs="Times New Roman"/>
          <w:sz w:val="24"/>
          <w:szCs w:val="28"/>
        </w:rPr>
        <w:t>Иммануилом</w:t>
      </w:r>
      <w:proofErr w:type="spellEnd"/>
      <w:r w:rsidRPr="00662AD4">
        <w:rPr>
          <w:rFonts w:ascii="Times New Roman" w:hAnsi="Times New Roman" w:cs="Times New Roman"/>
          <w:sz w:val="24"/>
          <w:szCs w:val="28"/>
        </w:rPr>
        <w:t xml:space="preserve"> Кантом, Иоганн </w:t>
      </w:r>
      <w:proofErr w:type="spellStart"/>
      <w:r w:rsidRPr="00662AD4">
        <w:rPr>
          <w:rFonts w:ascii="Times New Roman" w:hAnsi="Times New Roman" w:cs="Times New Roman"/>
          <w:sz w:val="24"/>
          <w:szCs w:val="28"/>
        </w:rPr>
        <w:t>Райхард</w:t>
      </w:r>
      <w:proofErr w:type="spellEnd"/>
      <w:r w:rsidRPr="00662AD4">
        <w:rPr>
          <w:rFonts w:ascii="Times New Roman" w:hAnsi="Times New Roman" w:cs="Times New Roman"/>
          <w:sz w:val="24"/>
          <w:szCs w:val="28"/>
        </w:rPr>
        <w:t xml:space="preserve"> оста вил занятия в университете и снова отправился в Лейпциг, а затем в Дрезден для углубления музыкального образования. </w:t>
      </w:r>
    </w:p>
    <w:p w14:paraId="6A8D8F76" w14:textId="77777777" w:rsidR="00662AD4" w:rsidRPr="00662AD4" w:rsidRDefault="00662AD4" w:rsidP="00662AD4">
      <w:pPr>
        <w:spacing w:after="120" w:line="276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662AD4">
        <w:rPr>
          <w:rFonts w:ascii="Times New Roman" w:hAnsi="Times New Roman" w:cs="Times New Roman"/>
          <w:sz w:val="24"/>
          <w:szCs w:val="28"/>
        </w:rPr>
        <w:t xml:space="preserve">Правда, прибыл он в Лейпциг не начинающим исполнителем, а уже автором нескольких крупных сочинений. Среди произведений, созданных молодым композитором, большим успехом пользовались «Сцены ведьм на </w:t>
      </w:r>
      <w:proofErr w:type="spellStart"/>
      <w:r w:rsidRPr="00662AD4">
        <w:rPr>
          <w:rFonts w:ascii="Times New Roman" w:hAnsi="Times New Roman" w:cs="Times New Roman"/>
          <w:sz w:val="24"/>
          <w:szCs w:val="28"/>
        </w:rPr>
        <w:t>Канбето</w:t>
      </w:r>
      <w:proofErr w:type="spellEnd"/>
      <w:r w:rsidRPr="00662AD4">
        <w:rPr>
          <w:rFonts w:ascii="Times New Roman" w:hAnsi="Times New Roman" w:cs="Times New Roman"/>
          <w:sz w:val="24"/>
          <w:szCs w:val="28"/>
        </w:rPr>
        <w:t xml:space="preserve">». Этот опус поя вился под сильным впечатлением бури, в которую попал Иоганн </w:t>
      </w:r>
      <w:proofErr w:type="spellStart"/>
      <w:r w:rsidRPr="00662AD4">
        <w:rPr>
          <w:rFonts w:ascii="Times New Roman" w:hAnsi="Times New Roman" w:cs="Times New Roman"/>
          <w:sz w:val="24"/>
          <w:szCs w:val="28"/>
        </w:rPr>
        <w:t>Райхард</w:t>
      </w:r>
      <w:proofErr w:type="spellEnd"/>
      <w:r w:rsidRPr="00662AD4">
        <w:rPr>
          <w:rFonts w:ascii="Times New Roman" w:hAnsi="Times New Roman" w:cs="Times New Roman"/>
          <w:sz w:val="24"/>
          <w:szCs w:val="28"/>
        </w:rPr>
        <w:t xml:space="preserve"> во время одного из своих путешествий. Иоганн Фридрих </w:t>
      </w:r>
      <w:proofErr w:type="spellStart"/>
      <w:r w:rsidRPr="00662AD4">
        <w:rPr>
          <w:rFonts w:ascii="Times New Roman" w:hAnsi="Times New Roman" w:cs="Times New Roman"/>
          <w:sz w:val="24"/>
          <w:szCs w:val="28"/>
        </w:rPr>
        <w:t>Райхард</w:t>
      </w:r>
      <w:proofErr w:type="spellEnd"/>
      <w:r w:rsidRPr="00662AD4">
        <w:rPr>
          <w:rFonts w:ascii="Times New Roman" w:hAnsi="Times New Roman" w:cs="Times New Roman"/>
          <w:sz w:val="24"/>
          <w:szCs w:val="28"/>
        </w:rPr>
        <w:t xml:space="preserve"> написал более 100 песен, создал кантаты, ряд произведений для хора. Он оказал заметное влияние на творчество К. </w:t>
      </w:r>
      <w:proofErr w:type="spellStart"/>
      <w:r w:rsidRPr="00662AD4">
        <w:rPr>
          <w:rFonts w:ascii="Times New Roman" w:hAnsi="Times New Roman" w:cs="Times New Roman"/>
          <w:sz w:val="24"/>
          <w:szCs w:val="28"/>
        </w:rPr>
        <w:t>Лебе</w:t>
      </w:r>
      <w:proofErr w:type="spellEnd"/>
      <w:r w:rsidRPr="00662AD4">
        <w:rPr>
          <w:rFonts w:ascii="Times New Roman" w:hAnsi="Times New Roman" w:cs="Times New Roman"/>
          <w:sz w:val="24"/>
          <w:szCs w:val="28"/>
        </w:rPr>
        <w:t xml:space="preserve">, К.М. фон Вебера и Э.ТА. Гофмана. Кроме музыки </w:t>
      </w:r>
      <w:proofErr w:type="spellStart"/>
      <w:r w:rsidRPr="00662AD4">
        <w:rPr>
          <w:rFonts w:ascii="Times New Roman" w:hAnsi="Times New Roman" w:cs="Times New Roman"/>
          <w:sz w:val="24"/>
          <w:szCs w:val="28"/>
        </w:rPr>
        <w:t>Райхард</w:t>
      </w:r>
      <w:proofErr w:type="spellEnd"/>
      <w:r w:rsidRPr="00662AD4">
        <w:rPr>
          <w:rFonts w:ascii="Times New Roman" w:hAnsi="Times New Roman" w:cs="Times New Roman"/>
          <w:sz w:val="24"/>
          <w:szCs w:val="28"/>
        </w:rPr>
        <w:t xml:space="preserve"> писал статьи, став известным музыкальным критиком. В Кёнигсберге, </w:t>
      </w:r>
      <w:r w:rsidRPr="00662AD4">
        <w:rPr>
          <w:rFonts w:ascii="Times New Roman" w:hAnsi="Times New Roman" w:cs="Times New Roman"/>
          <w:sz w:val="24"/>
          <w:szCs w:val="28"/>
        </w:rPr>
        <w:lastRenderedPageBreak/>
        <w:t xml:space="preserve">в так называемом музыкальном квартале, о котором в нынешнем Калининграде нам напоминают улицы Брамса и Генделя, была и </w:t>
      </w:r>
      <w:proofErr w:type="spellStart"/>
      <w:r w:rsidRPr="00662AD4">
        <w:rPr>
          <w:rFonts w:ascii="Times New Roman" w:hAnsi="Times New Roman" w:cs="Times New Roman"/>
          <w:sz w:val="24"/>
          <w:szCs w:val="28"/>
        </w:rPr>
        <w:t>Райхардштрассе</w:t>
      </w:r>
      <w:proofErr w:type="spellEnd"/>
      <w:r w:rsidRPr="00662AD4">
        <w:rPr>
          <w:rFonts w:ascii="Times New Roman" w:hAnsi="Times New Roman" w:cs="Times New Roman"/>
          <w:sz w:val="24"/>
          <w:szCs w:val="28"/>
        </w:rPr>
        <w:t xml:space="preserve">. </w:t>
      </w:r>
    </w:p>
    <w:p w14:paraId="53C594A8" w14:textId="77777777" w:rsidR="00662AD4" w:rsidRPr="00662AD4" w:rsidRDefault="00662AD4" w:rsidP="00662AD4">
      <w:pPr>
        <w:spacing w:after="120" w:line="276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662AD4">
        <w:rPr>
          <w:rFonts w:ascii="Times New Roman" w:hAnsi="Times New Roman" w:cs="Times New Roman"/>
          <w:sz w:val="24"/>
          <w:szCs w:val="28"/>
        </w:rPr>
        <w:t xml:space="preserve">Общение с талантливым музыкантом, видным композитором оказало влияние на философа, смягчило его взгляды, касавшиеся музыки. </w:t>
      </w:r>
      <w:proofErr w:type="spellStart"/>
      <w:r w:rsidRPr="00662AD4">
        <w:rPr>
          <w:rFonts w:ascii="Times New Roman" w:hAnsi="Times New Roman" w:cs="Times New Roman"/>
          <w:sz w:val="24"/>
          <w:szCs w:val="28"/>
        </w:rPr>
        <w:t>Иммануил</w:t>
      </w:r>
      <w:proofErr w:type="spellEnd"/>
      <w:r w:rsidRPr="00662AD4">
        <w:rPr>
          <w:rFonts w:ascii="Times New Roman" w:hAnsi="Times New Roman" w:cs="Times New Roman"/>
          <w:sz w:val="24"/>
          <w:szCs w:val="28"/>
        </w:rPr>
        <w:t xml:space="preserve"> Кант стал если не меломаном, то теоретически осмыслил роль музыкального искусства в жизни общества. Вот что писал об этом ученый: «Музыка, как основанная на правилах игры ощущений слуха, делает его необычно живым и не только приводит его различным образом в волнение, но и всячески усиливает его, следовательно, представляет собой как бы язык одних лишь ощущений (без всяких понятий). </w:t>
      </w:r>
    </w:p>
    <w:p w14:paraId="5DE4D55C" w14:textId="77777777" w:rsidR="00662AD4" w:rsidRPr="00662AD4" w:rsidRDefault="00662AD4" w:rsidP="00662AD4">
      <w:pPr>
        <w:spacing w:after="120" w:line="276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662AD4">
        <w:rPr>
          <w:rFonts w:ascii="Times New Roman" w:hAnsi="Times New Roman" w:cs="Times New Roman"/>
          <w:sz w:val="24"/>
          <w:szCs w:val="28"/>
        </w:rPr>
        <w:t>Звуки музыки суть тона и служат для слуха тем же, чем краски для зрения, они далеко вокруг в пространстве передают чувства всем, кто находится в этом пространстве, и доставляют обществу наслаждение, которое не уменьшается оттого, что участие в нем принимают многие» [2, с. 389].</w:t>
      </w:r>
    </w:p>
    <w:p w14:paraId="2EDA0C94" w14:textId="77777777" w:rsidR="00662AD4" w:rsidRPr="00662AD4" w:rsidRDefault="00662AD4" w:rsidP="00662AD4">
      <w:pPr>
        <w:spacing w:after="120" w:line="276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662AD4">
        <w:rPr>
          <w:rFonts w:ascii="Times New Roman" w:hAnsi="Times New Roman" w:cs="Times New Roman"/>
          <w:sz w:val="24"/>
          <w:szCs w:val="28"/>
        </w:rPr>
        <w:t xml:space="preserve">Заметим, что в данном высказывании великого философа не только указывается на особенности воздействия музыки на человека, не только выделяется психологический аспект, но и отмечается общественное значение музыки. Кант обратил внимание на то, что ее восприятие может быть коллективным, что удовлетворение эстетических потребностей личности может происходить также коллективно. </w:t>
      </w:r>
    </w:p>
    <w:p w14:paraId="7E2161A7" w14:textId="77777777" w:rsidR="00662AD4" w:rsidRPr="00662AD4" w:rsidRDefault="00662AD4" w:rsidP="00662AD4">
      <w:pPr>
        <w:spacing w:after="120" w:line="276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662AD4">
        <w:rPr>
          <w:rFonts w:ascii="Times New Roman" w:hAnsi="Times New Roman" w:cs="Times New Roman"/>
          <w:sz w:val="24"/>
          <w:szCs w:val="28"/>
        </w:rPr>
        <w:t xml:space="preserve">Музыка — это нематериальное благо, она формирует одновременно и наше собственное эмоциональное состояние, В музыке проявляется отношение автора к миру, реакция слушателя на это «сообщение» индивидуальна, но отзвук в душах рождается у всех. Исполняемая музыка, как нематериальное благо, не может быть чьей-то собственностью, подобно некоторой вещи, а потому потребление этого нематериального блага, или, как говорил Кант, доставляемое ею наслаждение — это предмет участия, а не личного присвоения. Композитор, исполнители, слушатели — все они участвуют в процессе сотворения музыкальных образов, формирования определенных чувств. </w:t>
      </w:r>
      <w:proofErr w:type="spellStart"/>
      <w:r w:rsidRPr="00662AD4">
        <w:rPr>
          <w:rFonts w:ascii="Times New Roman" w:hAnsi="Times New Roman" w:cs="Times New Roman"/>
          <w:sz w:val="24"/>
          <w:szCs w:val="28"/>
        </w:rPr>
        <w:t>Иммануил</w:t>
      </w:r>
      <w:proofErr w:type="spellEnd"/>
      <w:r w:rsidRPr="00662AD4">
        <w:rPr>
          <w:rFonts w:ascii="Times New Roman" w:hAnsi="Times New Roman" w:cs="Times New Roman"/>
          <w:sz w:val="24"/>
          <w:szCs w:val="28"/>
        </w:rPr>
        <w:t xml:space="preserve"> Кант много размышлял о месте музыки среди других видов искусства. По силе эмоционального воздействия, по создаваемому ею душевному волнению философ ставил иена второе место после поэзии. Это второе место определяется одним недостатком, полагая Кант: музыка распространяет свое воздействие дальше, чем требуется, заставляет слушать ее всех, даже тех, кто не в настроении в данный момент воспринимать музыку. </w:t>
      </w:r>
    </w:p>
    <w:p w14:paraId="61AC4657" w14:textId="77777777" w:rsidR="00662AD4" w:rsidRPr="00662AD4" w:rsidRDefault="00662AD4" w:rsidP="00662AD4">
      <w:pPr>
        <w:spacing w:after="120" w:line="276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662AD4">
        <w:rPr>
          <w:rFonts w:ascii="Times New Roman" w:hAnsi="Times New Roman" w:cs="Times New Roman"/>
          <w:sz w:val="24"/>
          <w:szCs w:val="28"/>
        </w:rPr>
        <w:t xml:space="preserve">Кроме того, И. Кант, по-видимому, одним из первых отметил такую особенность музыки, как воздействие на творческие способности, на сам процесс творчества. Он писал: «...музыка может того, кто слушает ее не как знаток </w:t>
      </w:r>
      <w:proofErr w:type="gramStart"/>
      <w:r w:rsidRPr="00662AD4">
        <w:rPr>
          <w:rFonts w:ascii="Times New Roman" w:hAnsi="Times New Roman" w:cs="Times New Roman"/>
          <w:sz w:val="24"/>
          <w:szCs w:val="28"/>
        </w:rPr>
        <w:t>[например</w:t>
      </w:r>
      <w:proofErr w:type="gramEnd"/>
      <w:r w:rsidRPr="00662AD4">
        <w:rPr>
          <w:rFonts w:ascii="Times New Roman" w:hAnsi="Times New Roman" w:cs="Times New Roman"/>
          <w:sz w:val="24"/>
          <w:szCs w:val="28"/>
        </w:rPr>
        <w:t xml:space="preserve">], поэта, философа привести в такое настроение, в котором каждый в соответствии со своим занятием или своими склонностями сосредоточивается и овладевает своими мыслями, тогда как сидя одиноко в своей комнате он не так удачно уловил бы их» [2, с. 408—409]. </w:t>
      </w:r>
    </w:p>
    <w:p w14:paraId="29136F6B" w14:textId="77777777" w:rsidR="00662AD4" w:rsidRPr="00662AD4" w:rsidRDefault="00662AD4" w:rsidP="00662AD4">
      <w:pPr>
        <w:spacing w:after="120" w:line="276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662AD4">
        <w:rPr>
          <w:rFonts w:ascii="Times New Roman" w:hAnsi="Times New Roman" w:cs="Times New Roman"/>
          <w:sz w:val="24"/>
          <w:szCs w:val="28"/>
        </w:rPr>
        <w:t xml:space="preserve">В самом деле, исследования психологии творчества показали, что </w:t>
      </w:r>
      <w:proofErr w:type="spellStart"/>
      <w:r w:rsidRPr="00662AD4">
        <w:rPr>
          <w:rFonts w:ascii="Times New Roman" w:hAnsi="Times New Roman" w:cs="Times New Roman"/>
          <w:sz w:val="24"/>
          <w:szCs w:val="28"/>
        </w:rPr>
        <w:t>Иммануил</w:t>
      </w:r>
      <w:proofErr w:type="spellEnd"/>
      <w:r w:rsidRPr="00662AD4">
        <w:rPr>
          <w:rFonts w:ascii="Times New Roman" w:hAnsi="Times New Roman" w:cs="Times New Roman"/>
          <w:sz w:val="24"/>
          <w:szCs w:val="28"/>
        </w:rPr>
        <w:t xml:space="preserve"> Кант обратил внимание на важную особенность человеческой деятельности. История науки, например, демонстрирует эту закономерность в полной мере: ученый дол </w:t>
      </w:r>
      <w:proofErr w:type="spellStart"/>
      <w:r w:rsidRPr="00662AD4">
        <w:rPr>
          <w:rFonts w:ascii="Times New Roman" w:hAnsi="Times New Roman" w:cs="Times New Roman"/>
          <w:sz w:val="24"/>
          <w:szCs w:val="28"/>
        </w:rPr>
        <w:t>го</w:t>
      </w:r>
      <w:proofErr w:type="spellEnd"/>
      <w:r w:rsidRPr="00662AD4">
        <w:rPr>
          <w:rFonts w:ascii="Times New Roman" w:hAnsi="Times New Roman" w:cs="Times New Roman"/>
          <w:sz w:val="24"/>
          <w:szCs w:val="28"/>
        </w:rPr>
        <w:t xml:space="preserve"> бьется над задачей, затем отходит от нее, переключает свое внимание на другое, и вдруг перед его мысленным взором предстает решение проблемы. При этом именно музыка погружает </w:t>
      </w:r>
      <w:r w:rsidRPr="00662AD4">
        <w:rPr>
          <w:rFonts w:ascii="Times New Roman" w:hAnsi="Times New Roman" w:cs="Times New Roman"/>
          <w:sz w:val="24"/>
          <w:szCs w:val="28"/>
        </w:rPr>
        <w:lastRenderedPageBreak/>
        <w:t xml:space="preserve">человека, как указывал Кант, в такое настроение, при ко тором подсознание рождает образы, имеющие решающее значение. </w:t>
      </w:r>
    </w:p>
    <w:p w14:paraId="69A6205A" w14:textId="77777777" w:rsidR="00662AD4" w:rsidRPr="00662AD4" w:rsidRDefault="00662AD4" w:rsidP="00662AD4">
      <w:pPr>
        <w:spacing w:after="120" w:line="276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662AD4">
        <w:rPr>
          <w:rFonts w:ascii="Times New Roman" w:hAnsi="Times New Roman" w:cs="Times New Roman"/>
          <w:sz w:val="24"/>
          <w:szCs w:val="28"/>
        </w:rPr>
        <w:t xml:space="preserve">А для поэта, художника, философа эмоциональное воз действие музыки вообще незаменимо. Кант в данном высказывании затронул и историю возникновения музыки, ведь она за родилась в трудовой деятельности и сопровождает ее. И еще один существенный аспект значения музыки для развития человечества выделил И. Кант. Он писал, что «музы ка, танцы и игра составляют бессловесное общение» [2, с. 526]. </w:t>
      </w:r>
    </w:p>
    <w:p w14:paraId="25341DA6" w14:textId="77777777" w:rsidR="00662AD4" w:rsidRPr="00662AD4" w:rsidRDefault="00662AD4" w:rsidP="00662AD4">
      <w:pPr>
        <w:spacing w:after="120" w:line="276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662AD4">
        <w:rPr>
          <w:rFonts w:ascii="Times New Roman" w:hAnsi="Times New Roman" w:cs="Times New Roman"/>
          <w:sz w:val="24"/>
          <w:szCs w:val="28"/>
        </w:rPr>
        <w:t xml:space="preserve">Действительно, Иоганн Себастьян Бах, например, при помощи музыки говорил с Богом, но ведь и с нами, живущими спустя столетия, он ведет свой диалог. О мире и своем отношении к нему нам рассказывают композиторы и исполнители. Слушая выступление выдающегося музыканта, мы погружаемся в глубины времени и — не столько разумом, сколько душой, бессловесно — воспринимаем те великие культурные и нравственные ценности, о которых нам хотел сообщить, напомнить, сформировать в нас создатель музыки. Однако </w:t>
      </w:r>
      <w:proofErr w:type="spellStart"/>
      <w:r w:rsidRPr="00662AD4">
        <w:rPr>
          <w:rFonts w:ascii="Times New Roman" w:hAnsi="Times New Roman" w:cs="Times New Roman"/>
          <w:sz w:val="24"/>
          <w:szCs w:val="28"/>
        </w:rPr>
        <w:t>Иммануил</w:t>
      </w:r>
      <w:proofErr w:type="spellEnd"/>
      <w:r w:rsidRPr="00662AD4">
        <w:rPr>
          <w:rFonts w:ascii="Times New Roman" w:hAnsi="Times New Roman" w:cs="Times New Roman"/>
          <w:sz w:val="24"/>
          <w:szCs w:val="28"/>
        </w:rPr>
        <w:t xml:space="preserve"> Кант имел в виду не только общение при помощи музыки с чувствами и образами ушедших культурных эпох. Он не упускал из виду и бытовое общение, процесс социализации личности, т.е. вхождение индивидуума в человеческое общество. </w:t>
      </w:r>
    </w:p>
    <w:p w14:paraId="5B6233EF" w14:textId="77777777" w:rsidR="00662AD4" w:rsidRDefault="00662AD4" w:rsidP="00662AD4">
      <w:pPr>
        <w:spacing w:after="120" w:line="276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662AD4">
        <w:rPr>
          <w:rFonts w:ascii="Times New Roman" w:hAnsi="Times New Roman" w:cs="Times New Roman"/>
          <w:sz w:val="24"/>
          <w:szCs w:val="28"/>
        </w:rPr>
        <w:t>Естественно, что руководство университета поинтересовалось позицией господина профессора Канта. И он высказал свою точку зрения в докладной записке: «Я присоединяюсь к мнению экстраординарного профессора физики о том, что поведение наших студентов, которые были устроителями балов, заслуживает самой высокой оценки. Контакты с представителями других сословий способствуют известной шлифовке общения, что также может быть причислено к целям университетского образования» [3, с. 27].</w:t>
      </w:r>
    </w:p>
    <w:p w14:paraId="511C5B95" w14:textId="77777777" w:rsidR="00662AD4" w:rsidRPr="00662AD4" w:rsidRDefault="00662AD4" w:rsidP="00662AD4">
      <w:pPr>
        <w:spacing w:after="120" w:line="276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</w:p>
    <w:p w14:paraId="616F2E5D" w14:textId="74753FC5" w:rsidR="00662AD4" w:rsidRPr="00662AD4" w:rsidRDefault="00662AD4" w:rsidP="00662AD4">
      <w:pPr>
        <w:spacing w:after="120" w:line="276" w:lineRule="auto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 w:rsidRPr="00662AD4">
        <w:rPr>
          <w:rFonts w:ascii="Times New Roman" w:hAnsi="Times New Roman" w:cs="Times New Roman"/>
          <w:b/>
          <w:bCs/>
          <w:sz w:val="24"/>
          <w:szCs w:val="28"/>
          <w:lang w:val="ky-KG"/>
        </w:rPr>
        <w:t>Заключ</w:t>
      </w:r>
      <w:r>
        <w:rPr>
          <w:rFonts w:ascii="Times New Roman" w:hAnsi="Times New Roman" w:cs="Times New Roman"/>
          <w:b/>
          <w:bCs/>
          <w:sz w:val="24"/>
          <w:szCs w:val="28"/>
          <w:lang w:val="ky-KG"/>
        </w:rPr>
        <w:t>ение</w:t>
      </w:r>
    </w:p>
    <w:p w14:paraId="01529E20" w14:textId="77777777" w:rsidR="00662AD4" w:rsidRPr="00662AD4" w:rsidRDefault="00662AD4" w:rsidP="00662AD4">
      <w:pPr>
        <w:spacing w:after="120" w:line="276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662AD4">
        <w:rPr>
          <w:rFonts w:ascii="Times New Roman" w:hAnsi="Times New Roman" w:cs="Times New Roman"/>
          <w:sz w:val="24"/>
          <w:szCs w:val="28"/>
        </w:rPr>
        <w:t xml:space="preserve">Таким образом, отношение великого философа к музыке претерпело существенные изменения. В молодости Кант был почти равнодушен к музыке, более того, крайне не любил исполнения церковной музыки вне стен церкви, считая это лицемерием. Такое восприятие церковного пения он сохранил на всю жизнь. </w:t>
      </w:r>
    </w:p>
    <w:p w14:paraId="47F23613" w14:textId="77777777" w:rsidR="00662AD4" w:rsidRDefault="00662AD4" w:rsidP="00662AD4">
      <w:pPr>
        <w:spacing w:after="120" w:line="276" w:lineRule="auto"/>
        <w:jc w:val="both"/>
        <w:rPr>
          <w:rFonts w:ascii="Times New Roman" w:hAnsi="Times New Roman" w:cs="Times New Roman"/>
          <w:b/>
          <w:bCs/>
          <w:sz w:val="24"/>
          <w:szCs w:val="28"/>
        </w:rPr>
      </w:pPr>
    </w:p>
    <w:p w14:paraId="72263AFF" w14:textId="321153AA" w:rsidR="00662AD4" w:rsidRPr="00662AD4" w:rsidRDefault="00662AD4" w:rsidP="00662AD4">
      <w:pPr>
        <w:spacing w:after="120" w:line="276" w:lineRule="auto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 w:rsidRPr="00662AD4">
        <w:rPr>
          <w:rFonts w:ascii="Times New Roman" w:hAnsi="Times New Roman" w:cs="Times New Roman"/>
          <w:b/>
          <w:bCs/>
          <w:sz w:val="24"/>
          <w:szCs w:val="28"/>
        </w:rPr>
        <w:t>Список литературы</w:t>
      </w:r>
    </w:p>
    <w:p w14:paraId="3FB247B7" w14:textId="15676E42" w:rsidR="00662AD4" w:rsidRPr="00662AD4" w:rsidRDefault="00662AD4" w:rsidP="00662AD4">
      <w:pPr>
        <w:pStyle w:val="a9"/>
        <w:numPr>
          <w:ilvl w:val="0"/>
          <w:numId w:val="8"/>
        </w:numPr>
        <w:spacing w:after="120" w:line="276" w:lineRule="auto"/>
        <w:ind w:left="709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662AD4">
        <w:rPr>
          <w:rFonts w:ascii="Times New Roman" w:hAnsi="Times New Roman" w:cs="Times New Roman"/>
          <w:sz w:val="24"/>
          <w:szCs w:val="28"/>
        </w:rPr>
        <w:t>Болотов</w:t>
      </w:r>
      <w:proofErr w:type="spellEnd"/>
      <w:r w:rsidRPr="00662AD4">
        <w:rPr>
          <w:rFonts w:ascii="Times New Roman" w:hAnsi="Times New Roman" w:cs="Times New Roman"/>
          <w:sz w:val="24"/>
          <w:szCs w:val="28"/>
        </w:rPr>
        <w:t xml:space="preserve"> Л. Т. в Кёнигсберге. Из записок Андрея Тимофеевича </w:t>
      </w:r>
      <w:proofErr w:type="spellStart"/>
      <w:r w:rsidRPr="00662AD4">
        <w:rPr>
          <w:rFonts w:ascii="Times New Roman" w:hAnsi="Times New Roman" w:cs="Times New Roman"/>
          <w:sz w:val="24"/>
          <w:szCs w:val="28"/>
        </w:rPr>
        <w:t>Болотова</w:t>
      </w:r>
      <w:proofErr w:type="spellEnd"/>
      <w:r w:rsidRPr="00662AD4">
        <w:rPr>
          <w:rFonts w:ascii="Times New Roman" w:hAnsi="Times New Roman" w:cs="Times New Roman"/>
          <w:sz w:val="24"/>
          <w:szCs w:val="28"/>
        </w:rPr>
        <w:t xml:space="preserve">, написанных самим им для потомков. Калининград, 1990. </w:t>
      </w:r>
    </w:p>
    <w:p w14:paraId="357613B8" w14:textId="16A4DB22" w:rsidR="00662AD4" w:rsidRPr="00662AD4" w:rsidRDefault="00662AD4" w:rsidP="00662AD4">
      <w:pPr>
        <w:pStyle w:val="a9"/>
        <w:numPr>
          <w:ilvl w:val="0"/>
          <w:numId w:val="8"/>
        </w:numPr>
        <w:spacing w:after="120" w:line="276" w:lineRule="auto"/>
        <w:ind w:left="709"/>
        <w:jc w:val="both"/>
        <w:rPr>
          <w:rFonts w:ascii="Times New Roman" w:hAnsi="Times New Roman" w:cs="Times New Roman"/>
          <w:sz w:val="24"/>
          <w:szCs w:val="28"/>
        </w:rPr>
      </w:pPr>
      <w:r w:rsidRPr="00662AD4">
        <w:rPr>
          <w:rFonts w:ascii="Times New Roman" w:hAnsi="Times New Roman" w:cs="Times New Roman"/>
          <w:sz w:val="24"/>
          <w:szCs w:val="28"/>
        </w:rPr>
        <w:t xml:space="preserve">Кант И. Сочинения: В 6 т. Т. 6. М., 1966. </w:t>
      </w:r>
    </w:p>
    <w:p w14:paraId="0DDF4453" w14:textId="5B59D2D9" w:rsidR="00662AD4" w:rsidRPr="00662AD4" w:rsidRDefault="00662AD4" w:rsidP="00662AD4">
      <w:pPr>
        <w:pStyle w:val="a9"/>
        <w:numPr>
          <w:ilvl w:val="0"/>
          <w:numId w:val="8"/>
        </w:numPr>
        <w:spacing w:after="120" w:line="276" w:lineRule="auto"/>
        <w:ind w:left="709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662AD4">
        <w:rPr>
          <w:rFonts w:ascii="Times New Roman" w:hAnsi="Times New Roman" w:cs="Times New Roman"/>
          <w:sz w:val="24"/>
          <w:szCs w:val="28"/>
        </w:rPr>
        <w:t>Кроненберг</w:t>
      </w:r>
      <w:proofErr w:type="spellEnd"/>
      <w:r w:rsidRPr="00662AD4">
        <w:rPr>
          <w:rFonts w:ascii="Times New Roman" w:hAnsi="Times New Roman" w:cs="Times New Roman"/>
          <w:sz w:val="24"/>
          <w:szCs w:val="28"/>
        </w:rPr>
        <w:t xml:space="preserve"> М. Философия Канта и ее значение в истории раз вития мысли. Калининград, 2005.</w:t>
      </w:r>
    </w:p>
    <w:p w14:paraId="494CECC2" w14:textId="77777777" w:rsidR="00662AD4" w:rsidRPr="00662AD4" w:rsidRDefault="00662AD4" w:rsidP="00662AD4">
      <w:pPr>
        <w:spacing w:after="120" w:line="276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</w:p>
    <w:p w14:paraId="1BAE9630" w14:textId="2DF7348D" w:rsidR="00EB348A" w:rsidRPr="00656DDB" w:rsidRDefault="00EB348A" w:rsidP="00662AD4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</w:p>
    <w:sectPr w:rsidR="00EB348A" w:rsidRPr="00656DDB" w:rsidSect="00662AD4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F7CA83" w14:textId="77777777" w:rsidR="009F76BE" w:rsidRDefault="009F76BE" w:rsidP="00E370EF">
      <w:pPr>
        <w:spacing w:after="0" w:line="240" w:lineRule="auto"/>
      </w:pPr>
      <w:r>
        <w:separator/>
      </w:r>
    </w:p>
  </w:endnote>
  <w:endnote w:type="continuationSeparator" w:id="0">
    <w:p w14:paraId="190A429B" w14:textId="77777777" w:rsidR="009F76BE" w:rsidRDefault="009F76BE" w:rsidP="00E37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tter">
    <w:panose1 w:val="00000000000000000000"/>
    <w:charset w:val="CC"/>
    <w:family w:val="auto"/>
    <w:pitch w:val="variable"/>
    <w:sig w:usb0="A00002FF" w:usb1="400020FB" w:usb2="00000000" w:usb3="00000000" w:csb0="00000197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b/>
        <w:bCs/>
        <w:color w:val="A6A6A6" w:themeColor="background1" w:themeShade="A6"/>
        <w:sz w:val="24"/>
        <w:szCs w:val="24"/>
      </w:rPr>
      <w:id w:val="1401951235"/>
      <w:docPartObj>
        <w:docPartGallery w:val="Page Numbers (Bottom of Page)"/>
        <w:docPartUnique/>
      </w:docPartObj>
    </w:sdtPr>
    <w:sdtEndPr/>
    <w:sdtContent>
      <w:p w14:paraId="6EC3F094" w14:textId="5D1C8288" w:rsidR="00BD0BDD" w:rsidRPr="00FB4534" w:rsidRDefault="00BD0BDD">
        <w:pPr>
          <w:pStyle w:val="a6"/>
          <w:jc w:val="center"/>
          <w:rPr>
            <w:rFonts w:ascii="Times New Roman" w:hAnsi="Times New Roman" w:cs="Times New Roman"/>
            <w:b/>
            <w:bCs/>
            <w:color w:val="A6A6A6" w:themeColor="background1" w:themeShade="A6"/>
            <w:sz w:val="24"/>
            <w:szCs w:val="24"/>
          </w:rPr>
        </w:pPr>
        <w:r w:rsidRPr="00FB4534">
          <w:rPr>
            <w:rFonts w:ascii="Times New Roman" w:hAnsi="Times New Roman" w:cs="Times New Roman"/>
            <w:b/>
            <w:bCs/>
            <w:color w:val="A6A6A6" w:themeColor="background1" w:themeShade="A6"/>
            <w:sz w:val="24"/>
            <w:szCs w:val="24"/>
          </w:rPr>
          <w:fldChar w:fldCharType="begin"/>
        </w:r>
        <w:r w:rsidRPr="00FB4534">
          <w:rPr>
            <w:rFonts w:ascii="Times New Roman" w:hAnsi="Times New Roman" w:cs="Times New Roman"/>
            <w:b/>
            <w:bCs/>
            <w:color w:val="A6A6A6" w:themeColor="background1" w:themeShade="A6"/>
            <w:sz w:val="24"/>
            <w:szCs w:val="24"/>
          </w:rPr>
          <w:instrText>PAGE   \* MERGEFORMAT</w:instrText>
        </w:r>
        <w:r w:rsidRPr="00FB4534">
          <w:rPr>
            <w:rFonts w:ascii="Times New Roman" w:hAnsi="Times New Roman" w:cs="Times New Roman"/>
            <w:b/>
            <w:bCs/>
            <w:color w:val="A6A6A6" w:themeColor="background1" w:themeShade="A6"/>
            <w:sz w:val="24"/>
            <w:szCs w:val="24"/>
          </w:rPr>
          <w:fldChar w:fldCharType="separate"/>
        </w:r>
        <w:r w:rsidR="00321770">
          <w:rPr>
            <w:rFonts w:ascii="Times New Roman" w:hAnsi="Times New Roman" w:cs="Times New Roman"/>
            <w:b/>
            <w:bCs/>
            <w:noProof/>
            <w:color w:val="A6A6A6" w:themeColor="background1" w:themeShade="A6"/>
            <w:sz w:val="24"/>
            <w:szCs w:val="24"/>
          </w:rPr>
          <w:t>18</w:t>
        </w:r>
        <w:r w:rsidRPr="00FB4534">
          <w:rPr>
            <w:rFonts w:ascii="Times New Roman" w:hAnsi="Times New Roman" w:cs="Times New Roman"/>
            <w:b/>
            <w:bCs/>
            <w:color w:val="A6A6A6" w:themeColor="background1" w:themeShade="A6"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b/>
        <w:bCs/>
        <w:color w:val="A6A6A6" w:themeColor="background1" w:themeShade="A6"/>
        <w:sz w:val="24"/>
        <w:szCs w:val="24"/>
      </w:rPr>
      <w:id w:val="1422145690"/>
      <w:docPartObj>
        <w:docPartGallery w:val="Page Numbers (Bottom of Page)"/>
        <w:docPartUnique/>
      </w:docPartObj>
    </w:sdtPr>
    <w:sdtEndPr/>
    <w:sdtContent>
      <w:p w14:paraId="0DAE9C05" w14:textId="78E416D4" w:rsidR="00942A39" w:rsidRPr="00FB4534" w:rsidRDefault="00942A39">
        <w:pPr>
          <w:pStyle w:val="a6"/>
          <w:jc w:val="center"/>
          <w:rPr>
            <w:rFonts w:ascii="Times New Roman" w:hAnsi="Times New Roman" w:cs="Times New Roman"/>
            <w:b/>
            <w:bCs/>
            <w:color w:val="A6A6A6" w:themeColor="background1" w:themeShade="A6"/>
            <w:sz w:val="24"/>
            <w:szCs w:val="24"/>
          </w:rPr>
        </w:pPr>
        <w:r w:rsidRPr="00FB4534">
          <w:rPr>
            <w:rFonts w:ascii="Times New Roman" w:hAnsi="Times New Roman" w:cs="Times New Roman"/>
            <w:b/>
            <w:bCs/>
            <w:color w:val="A6A6A6" w:themeColor="background1" w:themeShade="A6"/>
            <w:sz w:val="24"/>
            <w:szCs w:val="24"/>
          </w:rPr>
          <w:fldChar w:fldCharType="begin"/>
        </w:r>
        <w:r w:rsidRPr="00FB4534">
          <w:rPr>
            <w:rFonts w:ascii="Times New Roman" w:hAnsi="Times New Roman" w:cs="Times New Roman"/>
            <w:b/>
            <w:bCs/>
            <w:color w:val="A6A6A6" w:themeColor="background1" w:themeShade="A6"/>
            <w:sz w:val="24"/>
            <w:szCs w:val="24"/>
          </w:rPr>
          <w:instrText>PAGE   \* MERGEFORMAT</w:instrText>
        </w:r>
        <w:r w:rsidRPr="00FB4534">
          <w:rPr>
            <w:rFonts w:ascii="Times New Roman" w:hAnsi="Times New Roman" w:cs="Times New Roman"/>
            <w:b/>
            <w:bCs/>
            <w:color w:val="A6A6A6" w:themeColor="background1" w:themeShade="A6"/>
            <w:sz w:val="24"/>
            <w:szCs w:val="24"/>
          </w:rPr>
          <w:fldChar w:fldCharType="separate"/>
        </w:r>
        <w:r w:rsidR="00321770">
          <w:rPr>
            <w:rFonts w:ascii="Times New Roman" w:hAnsi="Times New Roman" w:cs="Times New Roman"/>
            <w:b/>
            <w:bCs/>
            <w:noProof/>
            <w:color w:val="A6A6A6" w:themeColor="background1" w:themeShade="A6"/>
            <w:sz w:val="24"/>
            <w:szCs w:val="24"/>
          </w:rPr>
          <w:t>17</w:t>
        </w:r>
        <w:r w:rsidRPr="00FB4534">
          <w:rPr>
            <w:rFonts w:ascii="Times New Roman" w:hAnsi="Times New Roman" w:cs="Times New Roman"/>
            <w:b/>
            <w:bCs/>
            <w:color w:val="A6A6A6" w:themeColor="background1" w:themeShade="A6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1901BC" w14:textId="77777777" w:rsidR="009F76BE" w:rsidRDefault="009F76BE" w:rsidP="00E370EF">
      <w:pPr>
        <w:spacing w:after="0" w:line="240" w:lineRule="auto"/>
      </w:pPr>
      <w:r>
        <w:separator/>
      </w:r>
    </w:p>
  </w:footnote>
  <w:footnote w:type="continuationSeparator" w:id="0">
    <w:p w14:paraId="64172B99" w14:textId="77777777" w:rsidR="009F76BE" w:rsidRDefault="009F76BE" w:rsidP="00E370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0214BB" w14:textId="12F50F58" w:rsidR="000C3A1D" w:rsidRPr="00CD4663" w:rsidRDefault="000C3A1D" w:rsidP="00F81228">
    <w:pPr>
      <w:pStyle w:val="a4"/>
      <w:pBdr>
        <w:bottom w:val="single" w:sz="6" w:space="1" w:color="auto"/>
      </w:pBdr>
      <w:rPr>
        <w:rFonts w:ascii="Times New Roman" w:hAnsi="Times New Roman" w:cs="Times New Roman"/>
        <w:color w:val="808080" w:themeColor="background1" w:themeShade="80"/>
        <w:lang w:val="tr-TR"/>
      </w:rPr>
    </w:pPr>
    <w:r w:rsidRPr="00CE0AF0">
      <w:rPr>
        <w:rFonts w:ascii="Times New Roman" w:hAnsi="Times New Roman" w:cs="Times New Roman"/>
        <w:i/>
        <w:iCs/>
        <w:color w:val="808080" w:themeColor="background1" w:themeShade="80"/>
      </w:rPr>
      <w:t xml:space="preserve">Вестник </w:t>
    </w:r>
    <w:proofErr w:type="spellStart"/>
    <w:r w:rsidRPr="00CE0AF0">
      <w:rPr>
        <w:rFonts w:ascii="Times New Roman" w:hAnsi="Times New Roman" w:cs="Times New Roman"/>
        <w:i/>
        <w:iCs/>
        <w:color w:val="808080" w:themeColor="background1" w:themeShade="80"/>
      </w:rPr>
      <w:t>ОшГУ</w:t>
    </w:r>
    <w:proofErr w:type="spellEnd"/>
    <w:r w:rsidR="008F18D4" w:rsidRPr="00CE0AF0">
      <w:rPr>
        <w:rFonts w:ascii="Times New Roman" w:hAnsi="Times New Roman" w:cs="Times New Roman"/>
        <w:i/>
        <w:iCs/>
        <w:color w:val="808080" w:themeColor="background1" w:themeShade="80"/>
      </w:rPr>
      <w:t xml:space="preserve">. </w:t>
    </w:r>
    <w:r w:rsidR="00CE0AF0" w:rsidRPr="00CE0AF0">
      <w:rPr>
        <w:rFonts w:ascii="Times New Roman" w:hAnsi="Times New Roman" w:cs="Times New Roman"/>
        <w:i/>
        <w:iCs/>
        <w:color w:val="808080" w:themeColor="background1" w:themeShade="80"/>
      </w:rPr>
      <w:t>Философия. Социология. Политология</w:t>
    </w:r>
    <w:r w:rsidR="008F18D4" w:rsidRPr="00CD4663">
      <w:rPr>
        <w:rFonts w:ascii="Times New Roman" w:hAnsi="Times New Roman" w:cs="Times New Roman"/>
        <w:color w:val="808080" w:themeColor="background1" w:themeShade="80"/>
      </w:rPr>
      <w:t xml:space="preserve">, </w:t>
    </w:r>
    <w:r w:rsidRPr="00CD4663">
      <w:rPr>
        <w:rFonts w:ascii="Times New Roman" w:hAnsi="Times New Roman" w:cs="Times New Roman"/>
        <w:color w:val="808080" w:themeColor="background1" w:themeShade="80"/>
      </w:rPr>
      <w:t>№</w:t>
    </w:r>
    <w:r w:rsidR="009B4829">
      <w:rPr>
        <w:rFonts w:ascii="Times New Roman" w:hAnsi="Times New Roman" w:cs="Times New Roman"/>
        <w:color w:val="808080" w:themeColor="background1" w:themeShade="80"/>
      </w:rPr>
      <w:t>2(</w:t>
    </w:r>
    <w:proofErr w:type="gramStart"/>
    <w:r w:rsidR="009B4829" w:rsidRPr="004A79A8">
      <w:rPr>
        <w:rFonts w:ascii="Times New Roman" w:hAnsi="Times New Roman" w:cs="Times New Roman"/>
        <w:color w:val="808080" w:themeColor="background1" w:themeShade="80"/>
      </w:rPr>
      <w:t>4</w:t>
    </w:r>
    <w:r w:rsidR="008F18D4" w:rsidRPr="00CD4663">
      <w:rPr>
        <w:rFonts w:ascii="Times New Roman" w:hAnsi="Times New Roman" w:cs="Times New Roman"/>
        <w:color w:val="808080" w:themeColor="background1" w:themeShade="80"/>
      </w:rPr>
      <w:t>)</w:t>
    </w:r>
    <w:r w:rsidR="009B4829">
      <w:rPr>
        <w:rFonts w:ascii="Times New Roman" w:hAnsi="Times New Roman" w:cs="Times New Roman"/>
        <w:color w:val="808080" w:themeColor="background1" w:themeShade="80"/>
        <w:lang w:val="tr-TR"/>
      </w:rPr>
      <w:t>/</w:t>
    </w:r>
    <w:proofErr w:type="gramEnd"/>
    <w:r w:rsidR="009B4829">
      <w:rPr>
        <w:rFonts w:ascii="Times New Roman" w:hAnsi="Times New Roman" w:cs="Times New Roman"/>
        <w:color w:val="808080" w:themeColor="background1" w:themeShade="80"/>
        <w:lang w:val="tr-TR"/>
      </w:rPr>
      <w:t>2024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86F236" w14:textId="3B393135" w:rsidR="002C3B0E" w:rsidRPr="00CD4663" w:rsidRDefault="004E7779" w:rsidP="00F81228">
    <w:pPr>
      <w:pStyle w:val="a4"/>
      <w:pBdr>
        <w:bottom w:val="single" w:sz="6" w:space="1" w:color="auto"/>
      </w:pBdr>
      <w:jc w:val="right"/>
      <w:rPr>
        <w:rFonts w:ascii="Times New Roman" w:hAnsi="Times New Roman" w:cs="Times New Roman"/>
        <w:color w:val="808080" w:themeColor="background1" w:themeShade="80"/>
        <w:lang w:val="tr-TR"/>
      </w:rPr>
    </w:pPr>
    <w:proofErr w:type="spellStart"/>
    <w:r w:rsidRPr="00CE0AF0">
      <w:rPr>
        <w:rFonts w:ascii="Times New Roman" w:hAnsi="Times New Roman" w:cs="Times New Roman"/>
        <w:i/>
        <w:iCs/>
        <w:color w:val="808080" w:themeColor="background1" w:themeShade="80"/>
      </w:rPr>
      <w:t>ОшМУ</w:t>
    </w:r>
    <w:r w:rsidR="006A0F21" w:rsidRPr="00CE0AF0">
      <w:rPr>
        <w:rFonts w:ascii="Times New Roman" w:hAnsi="Times New Roman" w:cs="Times New Roman"/>
        <w:i/>
        <w:iCs/>
        <w:color w:val="808080" w:themeColor="background1" w:themeShade="80"/>
      </w:rPr>
      <w:t>нун</w:t>
    </w:r>
    <w:proofErr w:type="spellEnd"/>
    <w:r w:rsidRPr="00CE0AF0">
      <w:rPr>
        <w:rFonts w:ascii="Times New Roman" w:hAnsi="Times New Roman" w:cs="Times New Roman"/>
        <w:i/>
        <w:iCs/>
        <w:color w:val="808080" w:themeColor="background1" w:themeShade="80"/>
      </w:rPr>
      <w:t xml:space="preserve"> </w:t>
    </w:r>
    <w:proofErr w:type="spellStart"/>
    <w:r w:rsidRPr="00CE0AF0">
      <w:rPr>
        <w:rFonts w:ascii="Times New Roman" w:hAnsi="Times New Roman" w:cs="Times New Roman"/>
        <w:i/>
        <w:iCs/>
        <w:color w:val="808080" w:themeColor="background1" w:themeShade="80"/>
      </w:rPr>
      <w:t>Жарчысы</w:t>
    </w:r>
    <w:proofErr w:type="spellEnd"/>
    <w:r w:rsidR="008F18D4" w:rsidRPr="00CE0AF0">
      <w:rPr>
        <w:rFonts w:ascii="Times New Roman" w:hAnsi="Times New Roman" w:cs="Times New Roman"/>
        <w:i/>
        <w:iCs/>
        <w:color w:val="808080" w:themeColor="background1" w:themeShade="80"/>
      </w:rPr>
      <w:t xml:space="preserve">. </w:t>
    </w:r>
    <w:r w:rsidR="00CE0AF0" w:rsidRPr="00CE0AF0">
      <w:rPr>
        <w:rFonts w:ascii="Times New Roman" w:hAnsi="Times New Roman" w:cs="Times New Roman"/>
        <w:i/>
        <w:iCs/>
        <w:color w:val="808080" w:themeColor="background1" w:themeShade="80"/>
      </w:rPr>
      <w:t xml:space="preserve">Философия. Социология. </w:t>
    </w:r>
    <w:r w:rsidR="00AC75D5" w:rsidRPr="00AC75D5">
      <w:rPr>
        <w:rFonts w:ascii="Times New Roman" w:hAnsi="Times New Roman" w:cs="Times New Roman"/>
        <w:i/>
        <w:iCs/>
        <w:color w:val="808080" w:themeColor="background1" w:themeShade="80"/>
      </w:rPr>
      <w:t>Политология</w:t>
    </w:r>
    <w:r w:rsidR="008F18D4" w:rsidRPr="00CD4663">
      <w:rPr>
        <w:rFonts w:ascii="Times New Roman" w:hAnsi="Times New Roman" w:cs="Times New Roman"/>
        <w:color w:val="808080" w:themeColor="background1" w:themeShade="80"/>
      </w:rPr>
      <w:t xml:space="preserve">, </w:t>
    </w:r>
    <w:r w:rsidRPr="00CD4663">
      <w:rPr>
        <w:rFonts w:ascii="Times New Roman" w:hAnsi="Times New Roman" w:cs="Times New Roman"/>
        <w:color w:val="808080" w:themeColor="background1" w:themeShade="80"/>
      </w:rPr>
      <w:t>№</w:t>
    </w:r>
    <w:r w:rsidR="00A37794">
      <w:rPr>
        <w:rFonts w:ascii="Times New Roman" w:hAnsi="Times New Roman" w:cs="Times New Roman"/>
        <w:color w:val="808080" w:themeColor="background1" w:themeShade="80"/>
      </w:rPr>
      <w:t>2(</w:t>
    </w:r>
    <w:proofErr w:type="gramStart"/>
    <w:r w:rsidR="009C6031" w:rsidRPr="004A79A8">
      <w:rPr>
        <w:rFonts w:ascii="Times New Roman" w:hAnsi="Times New Roman" w:cs="Times New Roman"/>
        <w:color w:val="808080" w:themeColor="background1" w:themeShade="80"/>
      </w:rPr>
      <w:t>4</w:t>
    </w:r>
    <w:r w:rsidR="008F18D4" w:rsidRPr="00CD4663">
      <w:rPr>
        <w:rFonts w:ascii="Times New Roman" w:hAnsi="Times New Roman" w:cs="Times New Roman"/>
        <w:color w:val="808080" w:themeColor="background1" w:themeShade="80"/>
      </w:rPr>
      <w:t>)</w:t>
    </w:r>
    <w:r w:rsidR="009C6031">
      <w:rPr>
        <w:rFonts w:ascii="Times New Roman" w:hAnsi="Times New Roman" w:cs="Times New Roman"/>
        <w:color w:val="808080" w:themeColor="background1" w:themeShade="80"/>
        <w:lang w:val="tr-TR"/>
      </w:rPr>
      <w:t>/</w:t>
    </w:r>
    <w:proofErr w:type="gramEnd"/>
    <w:r w:rsidR="009C6031">
      <w:rPr>
        <w:rFonts w:ascii="Times New Roman" w:hAnsi="Times New Roman" w:cs="Times New Roman"/>
        <w:color w:val="808080" w:themeColor="background1" w:themeShade="80"/>
        <w:lang w:val="tr-TR"/>
      </w:rPr>
      <w:t>2024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1467B2"/>
    <w:multiLevelType w:val="hybridMultilevel"/>
    <w:tmpl w:val="CA4C68E8"/>
    <w:lvl w:ilvl="0" w:tplc="BB3459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750C52"/>
    <w:multiLevelType w:val="hybridMultilevel"/>
    <w:tmpl w:val="9800AA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575EF1"/>
    <w:multiLevelType w:val="hybridMultilevel"/>
    <w:tmpl w:val="0B2E2B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35030E"/>
    <w:multiLevelType w:val="hybridMultilevel"/>
    <w:tmpl w:val="E410D340"/>
    <w:lvl w:ilvl="0" w:tplc="C8482B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285E69"/>
    <w:multiLevelType w:val="hybridMultilevel"/>
    <w:tmpl w:val="7B5629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FD09A9"/>
    <w:multiLevelType w:val="hybridMultilevel"/>
    <w:tmpl w:val="2208DB94"/>
    <w:lvl w:ilvl="0" w:tplc="BB3459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D12507B"/>
    <w:multiLevelType w:val="hybridMultilevel"/>
    <w:tmpl w:val="ADE602AE"/>
    <w:lvl w:ilvl="0" w:tplc="3C564314">
      <w:numFmt w:val="bullet"/>
      <w:lvlText w:val="-"/>
      <w:lvlJc w:val="left"/>
      <w:pPr>
        <w:ind w:left="720" w:hanging="360"/>
      </w:pPr>
      <w:rPr>
        <w:rFonts w:ascii="Bitter" w:eastAsiaTheme="minorHAnsi" w:hAnsi="Bitter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C22E84"/>
    <w:multiLevelType w:val="hybridMultilevel"/>
    <w:tmpl w:val="99A2826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6"/>
  </w:num>
  <w:num w:numId="6">
    <w:abstractNumId w:val="7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79F"/>
    <w:rsid w:val="000040CC"/>
    <w:rsid w:val="00006842"/>
    <w:rsid w:val="00020507"/>
    <w:rsid w:val="0003252F"/>
    <w:rsid w:val="000336D9"/>
    <w:rsid w:val="000352E3"/>
    <w:rsid w:val="00045ED2"/>
    <w:rsid w:val="000510C8"/>
    <w:rsid w:val="0005117D"/>
    <w:rsid w:val="00062B5A"/>
    <w:rsid w:val="000671E6"/>
    <w:rsid w:val="00070882"/>
    <w:rsid w:val="00080F26"/>
    <w:rsid w:val="000C38DD"/>
    <w:rsid w:val="000C3A1D"/>
    <w:rsid w:val="000C614B"/>
    <w:rsid w:val="000E7C13"/>
    <w:rsid w:val="00104D1E"/>
    <w:rsid w:val="00127975"/>
    <w:rsid w:val="00127F09"/>
    <w:rsid w:val="00140DA6"/>
    <w:rsid w:val="0014323D"/>
    <w:rsid w:val="00145CF0"/>
    <w:rsid w:val="00160CFF"/>
    <w:rsid w:val="00177D08"/>
    <w:rsid w:val="001813AE"/>
    <w:rsid w:val="00184990"/>
    <w:rsid w:val="001970E7"/>
    <w:rsid w:val="001B2256"/>
    <w:rsid w:val="001C00F3"/>
    <w:rsid w:val="001C172B"/>
    <w:rsid w:val="001C2A2F"/>
    <w:rsid w:val="001F0A17"/>
    <w:rsid w:val="001F4F53"/>
    <w:rsid w:val="001F5E01"/>
    <w:rsid w:val="00222545"/>
    <w:rsid w:val="00262830"/>
    <w:rsid w:val="0027451A"/>
    <w:rsid w:val="0028186E"/>
    <w:rsid w:val="00295A3E"/>
    <w:rsid w:val="002969C0"/>
    <w:rsid w:val="002A59B3"/>
    <w:rsid w:val="002B2C8F"/>
    <w:rsid w:val="002C1A73"/>
    <w:rsid w:val="002C3B0E"/>
    <w:rsid w:val="002D743E"/>
    <w:rsid w:val="002E29B7"/>
    <w:rsid w:val="002E3B9E"/>
    <w:rsid w:val="002F439C"/>
    <w:rsid w:val="0030072F"/>
    <w:rsid w:val="0031419B"/>
    <w:rsid w:val="00314F3F"/>
    <w:rsid w:val="00317638"/>
    <w:rsid w:val="00321770"/>
    <w:rsid w:val="003360AB"/>
    <w:rsid w:val="00344029"/>
    <w:rsid w:val="003626E7"/>
    <w:rsid w:val="00363792"/>
    <w:rsid w:val="00366CB8"/>
    <w:rsid w:val="00370549"/>
    <w:rsid w:val="00376045"/>
    <w:rsid w:val="0039426B"/>
    <w:rsid w:val="003C1290"/>
    <w:rsid w:val="003C7D29"/>
    <w:rsid w:val="003E0A2E"/>
    <w:rsid w:val="003F03A9"/>
    <w:rsid w:val="003F2083"/>
    <w:rsid w:val="00401E75"/>
    <w:rsid w:val="004331C9"/>
    <w:rsid w:val="00442DC6"/>
    <w:rsid w:val="00444F71"/>
    <w:rsid w:val="00445147"/>
    <w:rsid w:val="00464C0B"/>
    <w:rsid w:val="00466E9D"/>
    <w:rsid w:val="00471C35"/>
    <w:rsid w:val="004A79A8"/>
    <w:rsid w:val="004B3F83"/>
    <w:rsid w:val="004B5969"/>
    <w:rsid w:val="004C3AD2"/>
    <w:rsid w:val="004C71DA"/>
    <w:rsid w:val="004D45EE"/>
    <w:rsid w:val="004D5967"/>
    <w:rsid w:val="004D6E10"/>
    <w:rsid w:val="004E1CCD"/>
    <w:rsid w:val="004E7779"/>
    <w:rsid w:val="00500D65"/>
    <w:rsid w:val="005026E4"/>
    <w:rsid w:val="00504C5C"/>
    <w:rsid w:val="0051079F"/>
    <w:rsid w:val="00521D2E"/>
    <w:rsid w:val="00524B65"/>
    <w:rsid w:val="00525244"/>
    <w:rsid w:val="00533FF3"/>
    <w:rsid w:val="00535240"/>
    <w:rsid w:val="00540B50"/>
    <w:rsid w:val="005457A7"/>
    <w:rsid w:val="005560C8"/>
    <w:rsid w:val="0055692D"/>
    <w:rsid w:val="00565E90"/>
    <w:rsid w:val="00566FE2"/>
    <w:rsid w:val="0057267E"/>
    <w:rsid w:val="00574470"/>
    <w:rsid w:val="005768C2"/>
    <w:rsid w:val="00585811"/>
    <w:rsid w:val="005858DC"/>
    <w:rsid w:val="005B1AD5"/>
    <w:rsid w:val="005C224E"/>
    <w:rsid w:val="005D6958"/>
    <w:rsid w:val="005F2F31"/>
    <w:rsid w:val="005F53D4"/>
    <w:rsid w:val="00606A4B"/>
    <w:rsid w:val="006070FC"/>
    <w:rsid w:val="00607726"/>
    <w:rsid w:val="006128B1"/>
    <w:rsid w:val="00614E1F"/>
    <w:rsid w:val="00620D25"/>
    <w:rsid w:val="00637607"/>
    <w:rsid w:val="00642EA6"/>
    <w:rsid w:val="00643B14"/>
    <w:rsid w:val="006451CA"/>
    <w:rsid w:val="00655D56"/>
    <w:rsid w:val="00655EDE"/>
    <w:rsid w:val="00656DDB"/>
    <w:rsid w:val="00662AD4"/>
    <w:rsid w:val="006648F8"/>
    <w:rsid w:val="00666AED"/>
    <w:rsid w:val="0067588B"/>
    <w:rsid w:val="00675CD4"/>
    <w:rsid w:val="006837D9"/>
    <w:rsid w:val="00696748"/>
    <w:rsid w:val="00697AD2"/>
    <w:rsid w:val="006A067F"/>
    <w:rsid w:val="006A0F21"/>
    <w:rsid w:val="006E0B19"/>
    <w:rsid w:val="006F1A38"/>
    <w:rsid w:val="006F4330"/>
    <w:rsid w:val="00705A3B"/>
    <w:rsid w:val="00710A86"/>
    <w:rsid w:val="0073758B"/>
    <w:rsid w:val="00753DF8"/>
    <w:rsid w:val="007624EE"/>
    <w:rsid w:val="00770FD0"/>
    <w:rsid w:val="00777D5D"/>
    <w:rsid w:val="00780A57"/>
    <w:rsid w:val="00784F30"/>
    <w:rsid w:val="007B2CB4"/>
    <w:rsid w:val="007B78E7"/>
    <w:rsid w:val="007C54E8"/>
    <w:rsid w:val="007D5E74"/>
    <w:rsid w:val="007E4B9B"/>
    <w:rsid w:val="007F2F4F"/>
    <w:rsid w:val="00810670"/>
    <w:rsid w:val="0081271F"/>
    <w:rsid w:val="00813D48"/>
    <w:rsid w:val="00821B4C"/>
    <w:rsid w:val="0082547A"/>
    <w:rsid w:val="008332BD"/>
    <w:rsid w:val="00833642"/>
    <w:rsid w:val="0083600E"/>
    <w:rsid w:val="0083719A"/>
    <w:rsid w:val="00842B3B"/>
    <w:rsid w:val="00853751"/>
    <w:rsid w:val="008546B1"/>
    <w:rsid w:val="00854C74"/>
    <w:rsid w:val="008750E2"/>
    <w:rsid w:val="008854C5"/>
    <w:rsid w:val="008869A2"/>
    <w:rsid w:val="00896BE7"/>
    <w:rsid w:val="008A06FF"/>
    <w:rsid w:val="008B0ACC"/>
    <w:rsid w:val="008B197A"/>
    <w:rsid w:val="008B1C1E"/>
    <w:rsid w:val="008B507B"/>
    <w:rsid w:val="008D42C6"/>
    <w:rsid w:val="008D6991"/>
    <w:rsid w:val="008E7A93"/>
    <w:rsid w:val="008F18D4"/>
    <w:rsid w:val="0090194F"/>
    <w:rsid w:val="00901A58"/>
    <w:rsid w:val="00905AD4"/>
    <w:rsid w:val="009066A8"/>
    <w:rsid w:val="00911F8D"/>
    <w:rsid w:val="00914AE5"/>
    <w:rsid w:val="009169FE"/>
    <w:rsid w:val="00927A15"/>
    <w:rsid w:val="00942A39"/>
    <w:rsid w:val="009639FB"/>
    <w:rsid w:val="00963B97"/>
    <w:rsid w:val="009672BB"/>
    <w:rsid w:val="00970A4C"/>
    <w:rsid w:val="009966A4"/>
    <w:rsid w:val="009A358F"/>
    <w:rsid w:val="009A73CF"/>
    <w:rsid w:val="009B2C91"/>
    <w:rsid w:val="009B4829"/>
    <w:rsid w:val="009B6288"/>
    <w:rsid w:val="009C25D6"/>
    <w:rsid w:val="009C6031"/>
    <w:rsid w:val="009D0EC9"/>
    <w:rsid w:val="009D64DD"/>
    <w:rsid w:val="009D68D8"/>
    <w:rsid w:val="009E55EA"/>
    <w:rsid w:val="009F76BE"/>
    <w:rsid w:val="00A02296"/>
    <w:rsid w:val="00A161DE"/>
    <w:rsid w:val="00A26B61"/>
    <w:rsid w:val="00A3360D"/>
    <w:rsid w:val="00A37794"/>
    <w:rsid w:val="00A46E9D"/>
    <w:rsid w:val="00A53CAE"/>
    <w:rsid w:val="00A72022"/>
    <w:rsid w:val="00A7256F"/>
    <w:rsid w:val="00A81FCF"/>
    <w:rsid w:val="00AA0AC4"/>
    <w:rsid w:val="00AC75D5"/>
    <w:rsid w:val="00AD4134"/>
    <w:rsid w:val="00AD6B06"/>
    <w:rsid w:val="00AE11EF"/>
    <w:rsid w:val="00AF1067"/>
    <w:rsid w:val="00B0187B"/>
    <w:rsid w:val="00B04CA9"/>
    <w:rsid w:val="00B0586D"/>
    <w:rsid w:val="00B246E7"/>
    <w:rsid w:val="00B508FA"/>
    <w:rsid w:val="00B617C8"/>
    <w:rsid w:val="00B64423"/>
    <w:rsid w:val="00B71BB7"/>
    <w:rsid w:val="00BA1246"/>
    <w:rsid w:val="00BA1886"/>
    <w:rsid w:val="00BC3D47"/>
    <w:rsid w:val="00BD0BDD"/>
    <w:rsid w:val="00BD28E9"/>
    <w:rsid w:val="00BE206F"/>
    <w:rsid w:val="00C03D7E"/>
    <w:rsid w:val="00C31D30"/>
    <w:rsid w:val="00C574E0"/>
    <w:rsid w:val="00C725B7"/>
    <w:rsid w:val="00C80DBF"/>
    <w:rsid w:val="00C976CA"/>
    <w:rsid w:val="00CA4866"/>
    <w:rsid w:val="00CA77F6"/>
    <w:rsid w:val="00CB46C8"/>
    <w:rsid w:val="00CD01AB"/>
    <w:rsid w:val="00CD4663"/>
    <w:rsid w:val="00CE0AF0"/>
    <w:rsid w:val="00CE27C6"/>
    <w:rsid w:val="00CE5D88"/>
    <w:rsid w:val="00D00E53"/>
    <w:rsid w:val="00D0393F"/>
    <w:rsid w:val="00D259B7"/>
    <w:rsid w:val="00D31247"/>
    <w:rsid w:val="00D35E64"/>
    <w:rsid w:val="00D37C08"/>
    <w:rsid w:val="00D516D1"/>
    <w:rsid w:val="00D76B5C"/>
    <w:rsid w:val="00D9059B"/>
    <w:rsid w:val="00D936BF"/>
    <w:rsid w:val="00DA4CE9"/>
    <w:rsid w:val="00DA7B5F"/>
    <w:rsid w:val="00DB40AD"/>
    <w:rsid w:val="00DE10A2"/>
    <w:rsid w:val="00DE2095"/>
    <w:rsid w:val="00DF3E79"/>
    <w:rsid w:val="00E1368E"/>
    <w:rsid w:val="00E25371"/>
    <w:rsid w:val="00E370EF"/>
    <w:rsid w:val="00E80965"/>
    <w:rsid w:val="00E85F23"/>
    <w:rsid w:val="00E87E08"/>
    <w:rsid w:val="00E92D6E"/>
    <w:rsid w:val="00EA272D"/>
    <w:rsid w:val="00EB348A"/>
    <w:rsid w:val="00EF0649"/>
    <w:rsid w:val="00EF2662"/>
    <w:rsid w:val="00F05655"/>
    <w:rsid w:val="00F0793C"/>
    <w:rsid w:val="00F16325"/>
    <w:rsid w:val="00F23F1D"/>
    <w:rsid w:val="00F50AEA"/>
    <w:rsid w:val="00F650E3"/>
    <w:rsid w:val="00F65A18"/>
    <w:rsid w:val="00F81228"/>
    <w:rsid w:val="00FA69E6"/>
    <w:rsid w:val="00FB4534"/>
    <w:rsid w:val="00FD2108"/>
    <w:rsid w:val="00FD510C"/>
    <w:rsid w:val="00FD5CC1"/>
    <w:rsid w:val="00FE2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75CBF3"/>
  <w15:chartTrackingRefBased/>
  <w15:docId w15:val="{B252C6DB-5ECB-45E0-AFBA-359803C3F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1079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1079F"/>
    <w:rPr>
      <w:color w:val="605E5C"/>
      <w:shd w:val="clear" w:color="auto" w:fill="E1DFDD"/>
    </w:rPr>
  </w:style>
  <w:style w:type="paragraph" w:styleId="a4">
    <w:name w:val="header"/>
    <w:basedOn w:val="a"/>
    <w:link w:val="a5"/>
    <w:uiPriority w:val="99"/>
    <w:unhideWhenUsed/>
    <w:rsid w:val="00E370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370EF"/>
  </w:style>
  <w:style w:type="paragraph" w:styleId="a6">
    <w:name w:val="footer"/>
    <w:basedOn w:val="a"/>
    <w:link w:val="a7"/>
    <w:uiPriority w:val="99"/>
    <w:unhideWhenUsed/>
    <w:rsid w:val="00E370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370EF"/>
  </w:style>
  <w:style w:type="table" w:styleId="a8">
    <w:name w:val="Table Grid"/>
    <w:basedOn w:val="a1"/>
    <w:uiPriority w:val="39"/>
    <w:rsid w:val="007F2F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5744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52754/16948823_2024_2(4)_3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6D2C41-7C8D-4842-8E3C-47139F593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6</Pages>
  <Words>2197</Words>
  <Characters>12528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733</cp:revision>
  <dcterms:created xsi:type="dcterms:W3CDTF">2023-06-02T09:08:00Z</dcterms:created>
  <dcterms:modified xsi:type="dcterms:W3CDTF">2024-12-12T04:22:00Z</dcterms:modified>
</cp:coreProperties>
</file>