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80880" w14:textId="087C8603" w:rsidR="002C1A73" w:rsidRPr="00A26AF8" w:rsidRDefault="00464C0B" w:rsidP="002C1A73">
      <w:pPr>
        <w:jc w:val="center"/>
        <w:rPr>
          <w:rFonts w:ascii="Cambria" w:hAnsi="Cambria"/>
          <w:b/>
          <w:bCs/>
          <w:color w:val="FFFFFF" w:themeColor="background1"/>
          <w:sz w:val="26"/>
          <w:szCs w:val="26"/>
          <w:lang w:val="ky-KG"/>
        </w:rPr>
      </w:pPr>
      <w:r w:rsidRPr="00401E75">
        <w:rPr>
          <w:rFonts w:ascii="Cambria" w:hAnsi="Cambria"/>
          <w:b/>
          <w:bCs/>
          <w:noProof/>
          <w:color w:val="FFFFFF" w:themeColor="background1"/>
          <w:sz w:val="26"/>
          <w:szCs w:val="26"/>
        </w:rPr>
        <mc:AlternateContent>
          <mc:Choice Requires="wps">
            <w:drawing>
              <wp:anchor distT="0" distB="0" distL="114300" distR="114300" simplePos="0" relativeHeight="251659264" behindDoc="1" locked="0" layoutInCell="1" allowOverlap="1" wp14:anchorId="72CBEA2E" wp14:editId="7E7F4E6A">
                <wp:simplePos x="0" y="0"/>
                <wp:positionH relativeFrom="page">
                  <wp:align>right</wp:align>
                </wp:positionH>
                <wp:positionV relativeFrom="paragraph">
                  <wp:posOffset>-62865</wp:posOffset>
                </wp:positionV>
                <wp:extent cx="7553325" cy="914400"/>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A00E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D33" id="Прямоугольник 1" o:spid="_x0000_s1026" style="position:absolute;margin-left:543.55pt;margin-top:-4.95pt;width:594.75pt;height:1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" fillcolor="#a00e07" stroked="f" strokeweight="1pt">
                <w10:wrap anchorx="page"/>
              </v:rect>
            </w:pict>
          </mc:Fallback>
        </mc:AlternateContent>
      </w:r>
      <w:r w:rsidRPr="00401E75">
        <w:rPr>
          <w:rFonts w:ascii="Cambria" w:hAnsi="Cambria"/>
          <w:b/>
          <w:bCs/>
          <w:color w:val="FFFFFF" w:themeColor="background1"/>
          <w:sz w:val="26"/>
          <w:szCs w:val="26"/>
        </w:rPr>
        <w:t>ОШ МАМЛЕКЕТТИК УНИВЕРСИТЕТИНИН ЖАРЧЫСЫ</w:t>
      </w:r>
      <w:r w:rsidR="00A26AF8">
        <w:rPr>
          <w:rFonts w:ascii="Cambria" w:hAnsi="Cambria"/>
          <w:b/>
          <w:bCs/>
          <w:color w:val="FFFFFF" w:themeColor="background1"/>
          <w:sz w:val="26"/>
          <w:szCs w:val="26"/>
          <w:lang w:val="ky-KG"/>
        </w:rPr>
        <w:t xml:space="preserve">. </w:t>
      </w:r>
      <w:r w:rsidR="00A26AF8" w:rsidRPr="00A26AF8">
        <w:rPr>
          <w:rFonts w:ascii="Cambria" w:hAnsi="Cambria"/>
          <w:b/>
          <w:bCs/>
          <w:color w:val="FFFFFF" w:themeColor="background1"/>
          <w:sz w:val="26"/>
          <w:szCs w:val="26"/>
          <w:lang w:val="ky-KG"/>
        </w:rPr>
        <w:t>ЭКОНОМИКА</w:t>
      </w:r>
    </w:p>
    <w:p w14:paraId="50793399" w14:textId="43052CAA" w:rsidR="0051079F" w:rsidRPr="00A26AF8" w:rsidRDefault="00464C0B" w:rsidP="00A26B61">
      <w:pPr>
        <w:jc w:val="center"/>
        <w:rPr>
          <w:rFonts w:ascii="Cambria" w:hAnsi="Cambria"/>
          <w:color w:val="FFFFFF" w:themeColor="background1"/>
          <w:sz w:val="24"/>
          <w:szCs w:val="24"/>
          <w:lang w:val="ky-KG"/>
        </w:rPr>
      </w:pPr>
      <w:r w:rsidRPr="00401E75">
        <w:rPr>
          <w:rFonts w:ascii="Cambria" w:hAnsi="Cambria"/>
          <w:color w:val="FFFFFF" w:themeColor="background1"/>
          <w:sz w:val="24"/>
          <w:szCs w:val="24"/>
        </w:rPr>
        <w:t>ВЕСТНИК ОШСКОГО ГОСУДАРСТВЕННОГО УНИВЕРСИТЕТА</w:t>
      </w:r>
      <w:r w:rsidR="00A26AF8">
        <w:rPr>
          <w:rFonts w:ascii="Cambria" w:hAnsi="Cambria"/>
          <w:color w:val="FFFFFF" w:themeColor="background1"/>
          <w:sz w:val="24"/>
          <w:szCs w:val="24"/>
          <w:lang w:val="ky-KG"/>
        </w:rPr>
        <w:t xml:space="preserve">. </w:t>
      </w:r>
      <w:r w:rsidR="00A26AF8" w:rsidRPr="00A26AF8">
        <w:rPr>
          <w:rFonts w:ascii="Cambria" w:hAnsi="Cambria"/>
          <w:color w:val="FFFFFF" w:themeColor="background1"/>
          <w:sz w:val="24"/>
          <w:szCs w:val="24"/>
          <w:lang w:val="ky-KG"/>
        </w:rPr>
        <w:t>ЭКОНОМИКА</w:t>
      </w:r>
    </w:p>
    <w:p w14:paraId="54BD4401" w14:textId="3E0715B6" w:rsidR="001C2A2F" w:rsidRPr="00FB6171" w:rsidRDefault="00A26AF8" w:rsidP="00A26B61">
      <w:pPr>
        <w:jc w:val="center"/>
        <w:rPr>
          <w:rFonts w:ascii="Cambria" w:hAnsi="Cambria"/>
          <w:color w:val="FFFFFF" w:themeColor="background1"/>
          <w:sz w:val="24"/>
          <w:szCs w:val="24"/>
        </w:rPr>
      </w:pPr>
      <w:r w:rsidRPr="00A26AF8">
        <w:rPr>
          <w:rFonts w:ascii="Cambria" w:hAnsi="Cambria"/>
          <w:color w:val="FFFFFF" w:themeColor="background1"/>
          <w:sz w:val="24"/>
          <w:szCs w:val="24"/>
          <w:lang w:val="en-US"/>
        </w:rPr>
        <w:t>JOURNAL OF OSH STATE UNIVERSITY. ECONOMICS</w:t>
      </w:r>
    </w:p>
    <w:p w14:paraId="4BB897AD" w14:textId="2EE62064" w:rsidR="0051079F" w:rsidRPr="00A26AF8" w:rsidRDefault="0051079F" w:rsidP="00A26B61">
      <w:pPr>
        <w:spacing w:after="0"/>
        <w:jc w:val="center"/>
        <w:rPr>
          <w:rFonts w:ascii="Bitter" w:hAnsi="Bitter"/>
          <w:b/>
          <w:bCs/>
          <w:lang w:val="ky-KG"/>
        </w:rPr>
      </w:pPr>
      <w:r w:rsidRPr="00401E75">
        <w:rPr>
          <w:rFonts w:ascii="Bitter" w:hAnsi="Bitter"/>
          <w:b/>
          <w:bCs/>
          <w:lang w:val="en-US"/>
        </w:rPr>
        <w:t>e</w:t>
      </w:r>
      <w:r w:rsidRPr="00FB6171">
        <w:rPr>
          <w:rFonts w:ascii="Bitter" w:hAnsi="Bitter"/>
          <w:b/>
          <w:bCs/>
        </w:rPr>
        <w:t>-</w:t>
      </w:r>
      <w:r w:rsidRPr="00401E75">
        <w:rPr>
          <w:rFonts w:ascii="Bitter" w:hAnsi="Bitter"/>
          <w:b/>
          <w:bCs/>
          <w:lang w:val="en-US"/>
        </w:rPr>
        <w:t>ISSN</w:t>
      </w:r>
      <w:r w:rsidRPr="00FB6171">
        <w:rPr>
          <w:rFonts w:ascii="Bitter" w:hAnsi="Bitter"/>
          <w:b/>
          <w:bCs/>
        </w:rPr>
        <w:t xml:space="preserve">: </w:t>
      </w:r>
      <w:r w:rsidR="00A26AF8" w:rsidRPr="00FB6171">
        <w:rPr>
          <w:rFonts w:ascii="Bitter" w:hAnsi="Bitter"/>
        </w:rPr>
        <w:t>1694-8734</w:t>
      </w:r>
    </w:p>
    <w:p w14:paraId="1CA35EC7" w14:textId="6F394C1D" w:rsidR="0051079F" w:rsidRPr="00FB6171" w:rsidRDefault="00525244" w:rsidP="00A26B61">
      <w:pPr>
        <w:jc w:val="center"/>
        <w:rPr>
          <w:rFonts w:ascii="Bitter" w:hAnsi="Bitter"/>
          <w:lang w:val="tr-TR"/>
        </w:rPr>
      </w:pPr>
      <w:r w:rsidRPr="00401E75">
        <w:rPr>
          <w:rFonts w:ascii="Bitter" w:hAnsi="Bitter"/>
          <w:lang w:val="ky-KG"/>
        </w:rPr>
        <w:t>№</w:t>
      </w:r>
      <w:r w:rsidR="00A26AF8">
        <w:rPr>
          <w:rFonts w:ascii="Bitter" w:hAnsi="Bitter"/>
          <w:lang w:val="ky-KG"/>
        </w:rPr>
        <w:t>1 (2)</w:t>
      </w:r>
      <w:r w:rsidRPr="00401E75">
        <w:rPr>
          <w:rFonts w:ascii="Bitter" w:hAnsi="Bitter"/>
          <w:lang w:val="ky-KG"/>
        </w:rPr>
        <w:t>/2023</w:t>
      </w:r>
      <w:r w:rsidR="00A81FCF" w:rsidRPr="00401E75">
        <w:rPr>
          <w:rFonts w:ascii="Bitter" w:hAnsi="Bitter"/>
          <w:lang w:val="ky-KG"/>
        </w:rPr>
        <w:t xml:space="preserve">, </w:t>
      </w:r>
      <w:r w:rsidR="00FB6171">
        <w:rPr>
          <w:rFonts w:ascii="Bitter" w:hAnsi="Bitter"/>
          <w:lang w:val="tr-TR"/>
        </w:rPr>
        <w:t>23-28</w:t>
      </w:r>
    </w:p>
    <w:p w14:paraId="4CA9BD12" w14:textId="18993CA2" w:rsidR="00BA1886" w:rsidRPr="00401E75" w:rsidRDefault="00BA1886" w:rsidP="00D31247">
      <w:pPr>
        <w:spacing w:after="0"/>
        <w:jc w:val="center"/>
        <w:rPr>
          <w:rFonts w:ascii="Bitter" w:hAnsi="Bitter"/>
          <w:b/>
          <w:bCs/>
          <w:sz w:val="20"/>
          <w:szCs w:val="20"/>
          <w:lang w:val="ky-KG"/>
        </w:rPr>
      </w:pPr>
      <w:r w:rsidRPr="00401E75">
        <w:rPr>
          <w:rFonts w:ascii="Bitter" w:hAnsi="Bitter"/>
          <w:b/>
          <w:bCs/>
          <w:sz w:val="20"/>
          <w:szCs w:val="20"/>
          <w:lang w:val="ky-KG"/>
        </w:rPr>
        <w:t>УДК:</w:t>
      </w:r>
      <w:r w:rsidR="003E372E">
        <w:rPr>
          <w:rFonts w:ascii="Bitter" w:hAnsi="Bitter"/>
          <w:b/>
          <w:bCs/>
          <w:sz w:val="20"/>
          <w:szCs w:val="20"/>
          <w:lang w:val="ky-KG"/>
        </w:rPr>
        <w:t xml:space="preserve"> </w:t>
      </w:r>
      <w:r w:rsidR="00F10249" w:rsidRPr="00F10249">
        <w:rPr>
          <w:rFonts w:ascii="Bitter" w:hAnsi="Bitter"/>
          <w:sz w:val="20"/>
          <w:szCs w:val="20"/>
          <w:lang w:val="ky-KG"/>
        </w:rPr>
        <w:t>388.43(575,2)</w:t>
      </w:r>
    </w:p>
    <w:p w14:paraId="70CBA6CF" w14:textId="5E900C9C" w:rsidR="00FB6171" w:rsidRPr="00401E75" w:rsidRDefault="00BA1886" w:rsidP="00FB6171">
      <w:pPr>
        <w:jc w:val="center"/>
        <w:rPr>
          <w:rFonts w:ascii="Bitter" w:hAnsi="Bitter"/>
          <w:sz w:val="20"/>
          <w:szCs w:val="20"/>
          <w:lang w:val="ky-KG"/>
        </w:rPr>
      </w:pPr>
      <w:r w:rsidRPr="00401E75">
        <w:rPr>
          <w:rFonts w:ascii="Bitter" w:hAnsi="Bitter"/>
          <w:b/>
          <w:bCs/>
          <w:sz w:val="20"/>
          <w:szCs w:val="20"/>
          <w:lang w:val="ky-KG"/>
        </w:rPr>
        <w:t>DOI:</w:t>
      </w:r>
      <w:r w:rsidR="00963B97" w:rsidRPr="00401E75">
        <w:rPr>
          <w:rFonts w:ascii="Bitter" w:hAnsi="Bitter"/>
          <w:sz w:val="20"/>
          <w:szCs w:val="20"/>
          <w:lang w:val="ky-KG"/>
        </w:rPr>
        <w:t xml:space="preserve"> </w:t>
      </w:r>
      <w:hyperlink r:id="rId8" w:history="1">
        <w:r w:rsidR="00FB6171" w:rsidRPr="002A27E0">
          <w:rPr>
            <w:rStyle w:val="a3"/>
            <w:rFonts w:ascii="Bitter" w:hAnsi="Bitter"/>
            <w:sz w:val="20"/>
            <w:szCs w:val="20"/>
            <w:lang w:val="ky-KG"/>
          </w:rPr>
          <w:t>https://doi.org/10.52754/16948734_2023_1_</w:t>
        </w:r>
        <w:r w:rsidR="00FB6171" w:rsidRPr="002A27E0">
          <w:rPr>
            <w:rStyle w:val="a3"/>
            <w:rFonts w:ascii="Bitter" w:hAnsi="Bitter"/>
            <w:sz w:val="20"/>
            <w:szCs w:val="20"/>
            <w:lang w:val="tr-TR"/>
          </w:rPr>
          <w:t>4</w:t>
        </w:r>
      </w:hyperlink>
    </w:p>
    <w:p w14:paraId="4277BBBB" w14:textId="70F1251F" w:rsidR="0051079F" w:rsidRPr="00A26AF8" w:rsidRDefault="00F10249" w:rsidP="00F10249">
      <w:pPr>
        <w:jc w:val="center"/>
        <w:rPr>
          <w:rFonts w:ascii="Bitter" w:hAnsi="Bitter"/>
          <w:b/>
          <w:bCs/>
          <w:sz w:val="26"/>
          <w:szCs w:val="26"/>
        </w:rPr>
      </w:pPr>
      <w:r w:rsidRPr="00F10249">
        <w:rPr>
          <w:rFonts w:ascii="Bitter" w:hAnsi="Bitter"/>
          <w:b/>
          <w:bCs/>
          <w:sz w:val="26"/>
          <w:szCs w:val="26"/>
          <w:lang w:val="ky-KG"/>
        </w:rPr>
        <w:t>РОЛЬ МИКРОКРЕДИТОВАНИЯ В СОКРАЩЕНИИ БЕДНОСТИ</w:t>
      </w:r>
    </w:p>
    <w:p w14:paraId="0669BAB2" w14:textId="253229A7" w:rsidR="0051079F" w:rsidRPr="00A26AF8" w:rsidRDefault="00FB6171" w:rsidP="00F10249">
      <w:pPr>
        <w:jc w:val="center"/>
        <w:rPr>
          <w:rFonts w:ascii="Bitter" w:hAnsi="Bitter"/>
          <w:lang w:val="ky-KG"/>
        </w:rPr>
      </w:pPr>
      <w:r w:rsidRPr="00F10249">
        <w:rPr>
          <w:rFonts w:ascii="Bitter" w:hAnsi="Bitter"/>
        </w:rPr>
        <w:t>ЖАКЫРЧЫЛЫКТЫ</w:t>
      </w:r>
      <w:r w:rsidRPr="00F10249">
        <w:rPr>
          <w:rFonts w:ascii="Bitter" w:hAnsi="Bitter"/>
          <w:lang w:val="en-US"/>
        </w:rPr>
        <w:t xml:space="preserve"> </w:t>
      </w:r>
      <w:r w:rsidRPr="00F10249">
        <w:rPr>
          <w:rFonts w:ascii="Bitter" w:hAnsi="Bitter"/>
        </w:rPr>
        <w:t>КЫСКАРТУУ</w:t>
      </w:r>
      <w:bookmarkStart w:id="0" w:name="_GoBack"/>
      <w:bookmarkEnd w:id="0"/>
      <w:r w:rsidRPr="00F10249">
        <w:rPr>
          <w:rFonts w:ascii="Bitter" w:hAnsi="Bitter"/>
        </w:rPr>
        <w:t>ДАГЫ</w:t>
      </w:r>
      <w:r w:rsidRPr="00F10249">
        <w:rPr>
          <w:rFonts w:ascii="Bitter" w:hAnsi="Bitter"/>
          <w:lang w:val="en-US"/>
        </w:rPr>
        <w:t xml:space="preserve"> </w:t>
      </w:r>
      <w:r w:rsidRPr="00F10249">
        <w:rPr>
          <w:rFonts w:ascii="Bitter" w:hAnsi="Bitter"/>
        </w:rPr>
        <w:t>МИКРОКРЕДИТТИН</w:t>
      </w:r>
      <w:r w:rsidRPr="00F10249">
        <w:rPr>
          <w:rFonts w:ascii="Bitter" w:hAnsi="Bitter"/>
          <w:lang w:val="en-US"/>
        </w:rPr>
        <w:t xml:space="preserve"> </w:t>
      </w:r>
      <w:r w:rsidRPr="00F10249">
        <w:rPr>
          <w:rFonts w:ascii="Bitter" w:hAnsi="Bitter"/>
        </w:rPr>
        <w:t>РОЛУ</w:t>
      </w:r>
    </w:p>
    <w:p w14:paraId="2E7B2AE8" w14:textId="3023153D" w:rsidR="00FA69E6" w:rsidRDefault="00FB6171" w:rsidP="00A26B61">
      <w:pPr>
        <w:jc w:val="center"/>
        <w:rPr>
          <w:rFonts w:ascii="Bitter" w:hAnsi="Bitter"/>
          <w:lang w:val="ky-KG"/>
        </w:rPr>
      </w:pPr>
      <w:r w:rsidRPr="00F10249">
        <w:rPr>
          <w:rFonts w:ascii="Bitter" w:hAnsi="Bitter"/>
          <w:lang w:val="ky-KG"/>
        </w:rPr>
        <w:t>THE</w:t>
      </w:r>
      <w:r>
        <w:rPr>
          <w:rFonts w:ascii="Bitter" w:hAnsi="Bitter"/>
          <w:lang w:val="ky-KG"/>
        </w:rPr>
        <w:t xml:space="preserve"> </w:t>
      </w:r>
      <w:r w:rsidRPr="00F10249">
        <w:rPr>
          <w:rFonts w:ascii="Bitter" w:hAnsi="Bitter"/>
          <w:lang w:val="ky-KG"/>
        </w:rPr>
        <w:t>ROLE OF MICRO-CREDIT IN POVERTY REDUCTION</w:t>
      </w:r>
    </w:p>
    <w:p w14:paraId="68172E7C" w14:textId="77777777" w:rsidR="003E372E" w:rsidRPr="00A26AF8" w:rsidRDefault="003E372E" w:rsidP="00A26B61">
      <w:pPr>
        <w:jc w:val="center"/>
        <w:rPr>
          <w:rFonts w:ascii="Bitter" w:hAnsi="Bitter"/>
          <w:lang w:val="en-US"/>
        </w:rPr>
      </w:pP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3E372E" w14:paraId="6ECFBD9E" w14:textId="77777777" w:rsidTr="006648F8">
        <w:trPr>
          <w:trHeight w:val="1894"/>
        </w:trPr>
        <w:tc>
          <w:tcPr>
            <w:tcW w:w="9628" w:type="dxa"/>
          </w:tcPr>
          <w:p w14:paraId="2C101D88" w14:textId="1821DA3F" w:rsidR="00D516D1" w:rsidRPr="00F10249" w:rsidRDefault="00F10249" w:rsidP="00E268AC">
            <w:pPr>
              <w:jc w:val="center"/>
              <w:rPr>
                <w:rFonts w:ascii="Bitter" w:hAnsi="Bitter"/>
                <w:b/>
                <w:bCs/>
                <w:lang w:val="ky-KG"/>
              </w:rPr>
            </w:pPr>
            <w:r w:rsidRPr="00F10249">
              <w:rPr>
                <w:rFonts w:ascii="Bitter" w:hAnsi="Bitter"/>
                <w:b/>
                <w:bCs/>
                <w:lang w:val="ky-KG"/>
              </w:rPr>
              <w:t>Аттокурова Гулумкан Мамазакировна</w:t>
            </w:r>
          </w:p>
          <w:p w14:paraId="0149C752" w14:textId="63B1588D" w:rsidR="00D516D1" w:rsidRPr="00F10249" w:rsidRDefault="00F10249" w:rsidP="00E268AC">
            <w:pPr>
              <w:jc w:val="center"/>
              <w:rPr>
                <w:rFonts w:ascii="Bitter" w:hAnsi="Bitter"/>
                <w:i/>
                <w:iCs/>
                <w:sz w:val="20"/>
                <w:szCs w:val="20"/>
                <w:lang w:val="ky-KG"/>
              </w:rPr>
            </w:pPr>
            <w:r w:rsidRPr="00F10249">
              <w:rPr>
                <w:rFonts w:ascii="Bitter" w:hAnsi="Bitter"/>
                <w:i/>
                <w:iCs/>
                <w:sz w:val="20"/>
                <w:szCs w:val="20"/>
                <w:lang w:val="ky-KG"/>
              </w:rPr>
              <w:t>Аттокурова Гүлүмкан Мамазакировна</w:t>
            </w:r>
          </w:p>
          <w:p w14:paraId="2160073B" w14:textId="776D2890" w:rsidR="00D516D1" w:rsidRPr="00F10249" w:rsidRDefault="00F10249" w:rsidP="00E268AC">
            <w:pPr>
              <w:jc w:val="center"/>
              <w:rPr>
                <w:rFonts w:ascii="Bitter" w:hAnsi="Bitter"/>
                <w:i/>
                <w:iCs/>
                <w:sz w:val="20"/>
                <w:szCs w:val="20"/>
                <w:lang w:val="ky-KG"/>
              </w:rPr>
            </w:pPr>
            <w:r w:rsidRPr="00F10249">
              <w:rPr>
                <w:rFonts w:ascii="Bitter" w:hAnsi="Bitter"/>
                <w:i/>
                <w:iCs/>
                <w:sz w:val="20"/>
                <w:szCs w:val="20"/>
                <w:lang w:val="ky-KG"/>
              </w:rPr>
              <w:t>Attokurova Gulyumkan Mamazakirovna</w:t>
            </w:r>
          </w:p>
          <w:p w14:paraId="40682CD4" w14:textId="77777777" w:rsidR="006648F8" w:rsidRPr="00F10249" w:rsidRDefault="006648F8" w:rsidP="00E268AC">
            <w:pPr>
              <w:jc w:val="center"/>
              <w:rPr>
                <w:rFonts w:ascii="Bitter" w:hAnsi="Bitter"/>
                <w:b/>
                <w:bCs/>
                <w:lang w:val="ky-KG"/>
              </w:rPr>
            </w:pPr>
          </w:p>
          <w:p w14:paraId="7C021CF3" w14:textId="4F6510B6" w:rsidR="00D516D1" w:rsidRPr="00F10249" w:rsidRDefault="00F10249" w:rsidP="00E268AC">
            <w:pPr>
              <w:jc w:val="center"/>
              <w:rPr>
                <w:rFonts w:ascii="Bitter" w:hAnsi="Bitter"/>
                <w:b/>
                <w:bCs/>
                <w:sz w:val="18"/>
                <w:szCs w:val="18"/>
                <w:lang w:val="ky-KG"/>
              </w:rPr>
            </w:pPr>
            <w:r w:rsidRPr="00F10249">
              <w:rPr>
                <w:rFonts w:ascii="Bitter" w:hAnsi="Bitter"/>
                <w:b/>
                <w:bCs/>
                <w:sz w:val="18"/>
                <w:szCs w:val="18"/>
                <w:lang w:val="ky-KG"/>
              </w:rPr>
              <w:t>к.э.н., доцент</w:t>
            </w:r>
            <w:r w:rsidR="00D516D1" w:rsidRPr="00FB6171">
              <w:rPr>
                <w:rFonts w:ascii="Bitter" w:hAnsi="Bitter"/>
                <w:b/>
                <w:bCs/>
                <w:sz w:val="18"/>
                <w:szCs w:val="18"/>
                <w:lang w:val="ky-KG"/>
              </w:rPr>
              <w:t xml:space="preserve">, </w:t>
            </w:r>
            <w:r w:rsidR="003E372E" w:rsidRPr="00FB6171">
              <w:rPr>
                <w:rFonts w:ascii="Bitter" w:hAnsi="Bitter"/>
                <w:b/>
                <w:bCs/>
                <w:sz w:val="18"/>
                <w:szCs w:val="18"/>
                <w:lang w:val="ky-KG"/>
              </w:rPr>
              <w:t>Ошский государственный университет</w:t>
            </w:r>
          </w:p>
          <w:p w14:paraId="781D9128" w14:textId="26E62E2C" w:rsidR="00D516D1" w:rsidRPr="00F10249" w:rsidRDefault="00F10249" w:rsidP="00E268AC">
            <w:pPr>
              <w:jc w:val="center"/>
              <w:rPr>
                <w:rFonts w:ascii="Bitter" w:hAnsi="Bitter"/>
                <w:i/>
                <w:iCs/>
                <w:sz w:val="18"/>
                <w:szCs w:val="18"/>
                <w:lang w:val="ky-KG"/>
              </w:rPr>
            </w:pPr>
            <w:r w:rsidRPr="00F10249">
              <w:rPr>
                <w:rFonts w:ascii="Bitter" w:hAnsi="Bitter"/>
                <w:i/>
                <w:iCs/>
                <w:sz w:val="18"/>
                <w:szCs w:val="18"/>
                <w:lang w:val="ky-KG"/>
              </w:rPr>
              <w:t>э.и.к., доцент</w:t>
            </w:r>
            <w:r w:rsidR="00D516D1" w:rsidRPr="00F10249">
              <w:rPr>
                <w:rFonts w:ascii="Bitter" w:hAnsi="Bitter"/>
                <w:i/>
                <w:iCs/>
                <w:sz w:val="18"/>
                <w:szCs w:val="18"/>
                <w:lang w:val="ky-KG"/>
              </w:rPr>
              <w:t xml:space="preserve">, </w:t>
            </w:r>
            <w:r w:rsidR="003E372E" w:rsidRPr="00F10249">
              <w:rPr>
                <w:rFonts w:ascii="Bitter" w:hAnsi="Bitter"/>
                <w:i/>
                <w:iCs/>
                <w:sz w:val="18"/>
                <w:szCs w:val="18"/>
                <w:lang w:val="ky-KG"/>
              </w:rPr>
              <w:t>Ош мамлекеттик университети</w:t>
            </w:r>
          </w:p>
          <w:p w14:paraId="2156A78A" w14:textId="0AE5D79D" w:rsidR="00D516D1" w:rsidRPr="00F10249" w:rsidRDefault="00F10249" w:rsidP="00E268AC">
            <w:pPr>
              <w:jc w:val="center"/>
              <w:rPr>
                <w:rFonts w:ascii="Bitter" w:hAnsi="Bitter"/>
                <w:b/>
                <w:bCs/>
                <w:sz w:val="18"/>
                <w:szCs w:val="18"/>
                <w:lang w:val="ky-KG"/>
              </w:rPr>
            </w:pPr>
            <w:r w:rsidRPr="00F10249">
              <w:rPr>
                <w:rFonts w:ascii="Bitter" w:hAnsi="Bitter"/>
                <w:i/>
                <w:iCs/>
                <w:sz w:val="18"/>
                <w:szCs w:val="18"/>
                <w:lang w:val="ky-KG"/>
              </w:rPr>
              <w:t>Candidate of Economics, Associate Professor</w:t>
            </w:r>
            <w:r w:rsidR="00D516D1" w:rsidRPr="00F10249">
              <w:rPr>
                <w:rFonts w:ascii="Bitter" w:hAnsi="Bitter"/>
                <w:i/>
                <w:iCs/>
                <w:sz w:val="18"/>
                <w:szCs w:val="18"/>
                <w:lang w:val="ky-KG"/>
              </w:rPr>
              <w:t>, Osh State University</w:t>
            </w:r>
          </w:p>
          <w:p w14:paraId="59E63017" w14:textId="24D26DF9" w:rsidR="00D516D1" w:rsidRPr="00F10249" w:rsidRDefault="00B94D24" w:rsidP="003E372E">
            <w:pPr>
              <w:jc w:val="center"/>
              <w:rPr>
                <w:rFonts w:ascii="Bitter" w:hAnsi="Bitter"/>
                <w:sz w:val="18"/>
                <w:szCs w:val="18"/>
                <w:lang w:val="tr-TR"/>
              </w:rPr>
            </w:pPr>
            <w:hyperlink r:id="rId9" w:history="1">
              <w:r w:rsidR="00F10249" w:rsidRPr="00BC0756">
                <w:rPr>
                  <w:rStyle w:val="a3"/>
                  <w:rFonts w:ascii="Bitter" w:hAnsi="Bitter"/>
                  <w:sz w:val="18"/>
                  <w:szCs w:val="18"/>
                  <w:lang w:val="tr-TR"/>
                </w:rPr>
                <w:t>a</w:t>
              </w:r>
              <w:r w:rsidR="00F10249" w:rsidRPr="00BC0756">
                <w:rPr>
                  <w:rStyle w:val="a3"/>
                  <w:rFonts w:ascii="Bitter" w:hAnsi="Bitter"/>
                  <w:sz w:val="18"/>
                  <w:szCs w:val="18"/>
                </w:rPr>
                <w:t>ttokurova_gulumkan@mail.ru</w:t>
              </w:r>
            </w:hyperlink>
            <w:r w:rsidR="00F10249">
              <w:rPr>
                <w:rFonts w:ascii="Bitter" w:hAnsi="Bitter"/>
                <w:sz w:val="18"/>
                <w:szCs w:val="18"/>
                <w:lang w:val="tr-TR"/>
              </w:rPr>
              <w:t xml:space="preserve"> </w:t>
            </w:r>
          </w:p>
        </w:tc>
      </w:tr>
      <w:tr w:rsidR="00F10249" w:rsidRPr="003E372E" w14:paraId="58C62685" w14:textId="77777777" w:rsidTr="006648F8">
        <w:trPr>
          <w:trHeight w:val="1894"/>
        </w:trPr>
        <w:tc>
          <w:tcPr>
            <w:tcW w:w="9628" w:type="dxa"/>
          </w:tcPr>
          <w:p w14:paraId="2617277B" w14:textId="76FBEB91" w:rsidR="00F10249" w:rsidRPr="00F10249" w:rsidRDefault="00F10249" w:rsidP="00F10249">
            <w:pPr>
              <w:jc w:val="center"/>
              <w:rPr>
                <w:rFonts w:ascii="Bitter" w:hAnsi="Bitter"/>
                <w:b/>
                <w:bCs/>
                <w:lang w:val="ky-KG"/>
              </w:rPr>
            </w:pPr>
            <w:r w:rsidRPr="00F10249">
              <w:rPr>
                <w:rFonts w:ascii="Bitter" w:hAnsi="Bitter"/>
                <w:b/>
                <w:bCs/>
                <w:lang w:val="ky-KG"/>
              </w:rPr>
              <w:t>Исманалиев Курманбек Искандарович</w:t>
            </w:r>
          </w:p>
          <w:p w14:paraId="615259E5" w14:textId="66C37570" w:rsidR="00F10249" w:rsidRPr="00F10249" w:rsidRDefault="00F10249" w:rsidP="00F10249">
            <w:pPr>
              <w:jc w:val="center"/>
              <w:rPr>
                <w:rFonts w:ascii="Bitter" w:hAnsi="Bitter"/>
                <w:i/>
                <w:iCs/>
                <w:sz w:val="20"/>
                <w:szCs w:val="20"/>
                <w:lang w:val="ky-KG"/>
              </w:rPr>
            </w:pPr>
            <w:r w:rsidRPr="00F10249">
              <w:rPr>
                <w:rFonts w:ascii="Bitter" w:hAnsi="Bitter"/>
                <w:i/>
                <w:iCs/>
                <w:sz w:val="20"/>
                <w:szCs w:val="20"/>
                <w:lang w:val="ky-KG"/>
              </w:rPr>
              <w:t>Исманалиев Курманбек Искандарович</w:t>
            </w:r>
          </w:p>
          <w:p w14:paraId="2F4F9995" w14:textId="7B54BDF2" w:rsidR="00F10249" w:rsidRPr="00F10249" w:rsidRDefault="00F10249" w:rsidP="00F10249">
            <w:pPr>
              <w:jc w:val="center"/>
              <w:rPr>
                <w:rFonts w:ascii="Bitter" w:hAnsi="Bitter"/>
                <w:i/>
                <w:iCs/>
                <w:sz w:val="20"/>
                <w:szCs w:val="20"/>
                <w:lang w:val="ky-KG"/>
              </w:rPr>
            </w:pPr>
            <w:r w:rsidRPr="00F10249">
              <w:rPr>
                <w:rFonts w:ascii="Bitter" w:hAnsi="Bitter"/>
                <w:i/>
                <w:iCs/>
                <w:sz w:val="20"/>
                <w:szCs w:val="20"/>
                <w:lang w:val="ky-KG"/>
              </w:rPr>
              <w:t>Ismanaliev Kurmanbek Iskandarovich</w:t>
            </w:r>
          </w:p>
          <w:p w14:paraId="1BC3B87B" w14:textId="77777777" w:rsidR="00F10249" w:rsidRPr="00F10249" w:rsidRDefault="00F10249" w:rsidP="00F10249">
            <w:pPr>
              <w:jc w:val="center"/>
              <w:rPr>
                <w:rFonts w:ascii="Bitter" w:hAnsi="Bitter"/>
                <w:b/>
                <w:bCs/>
                <w:lang w:val="ky-KG"/>
              </w:rPr>
            </w:pPr>
          </w:p>
          <w:p w14:paraId="3E8907DF" w14:textId="691D9C45" w:rsidR="00F10249" w:rsidRPr="00F10249" w:rsidRDefault="00F10249" w:rsidP="00F10249">
            <w:pPr>
              <w:jc w:val="center"/>
              <w:rPr>
                <w:rFonts w:ascii="Bitter" w:hAnsi="Bitter"/>
                <w:b/>
                <w:bCs/>
                <w:sz w:val="18"/>
                <w:szCs w:val="18"/>
                <w:lang w:val="ky-KG"/>
              </w:rPr>
            </w:pPr>
            <w:r w:rsidRPr="00F10249">
              <w:rPr>
                <w:rFonts w:ascii="Bitter" w:hAnsi="Bitter"/>
                <w:b/>
                <w:bCs/>
                <w:sz w:val="18"/>
                <w:szCs w:val="18"/>
                <w:lang w:val="ky-KG"/>
              </w:rPr>
              <w:t>к.э.н.,доцент</w:t>
            </w:r>
            <w:r w:rsidRPr="00FB6171">
              <w:rPr>
                <w:rFonts w:ascii="Bitter" w:hAnsi="Bitter"/>
                <w:b/>
                <w:bCs/>
                <w:sz w:val="18"/>
                <w:szCs w:val="18"/>
                <w:lang w:val="ky-KG"/>
              </w:rPr>
              <w:t>, Ошский государственный университет</w:t>
            </w:r>
          </w:p>
          <w:p w14:paraId="29FFD0E7" w14:textId="4668E098" w:rsidR="00F10249" w:rsidRPr="00F10249" w:rsidRDefault="00F10249" w:rsidP="00F10249">
            <w:pPr>
              <w:jc w:val="center"/>
              <w:rPr>
                <w:rFonts w:ascii="Bitter" w:hAnsi="Bitter"/>
                <w:i/>
                <w:iCs/>
                <w:sz w:val="18"/>
                <w:szCs w:val="18"/>
                <w:lang w:val="ky-KG"/>
              </w:rPr>
            </w:pPr>
            <w:r w:rsidRPr="00F10249">
              <w:rPr>
                <w:rFonts w:ascii="Bitter" w:hAnsi="Bitter"/>
                <w:i/>
                <w:iCs/>
                <w:sz w:val="18"/>
                <w:szCs w:val="18"/>
                <w:lang w:val="ky-KG"/>
              </w:rPr>
              <w:t>э.и.к., доцент, Ош мамлекеттик университети</w:t>
            </w:r>
          </w:p>
          <w:p w14:paraId="55FDEE0E" w14:textId="11BAE4E9" w:rsidR="00F10249" w:rsidRPr="00F10249" w:rsidRDefault="00F10249" w:rsidP="00F10249">
            <w:pPr>
              <w:jc w:val="center"/>
              <w:rPr>
                <w:rFonts w:ascii="Bitter" w:hAnsi="Bitter"/>
                <w:b/>
                <w:bCs/>
                <w:sz w:val="18"/>
                <w:szCs w:val="18"/>
                <w:lang w:val="ky-KG"/>
              </w:rPr>
            </w:pPr>
            <w:r w:rsidRPr="00F10249">
              <w:rPr>
                <w:rFonts w:ascii="Bitter" w:hAnsi="Bitter"/>
                <w:i/>
                <w:iCs/>
                <w:sz w:val="18"/>
                <w:szCs w:val="18"/>
                <w:lang w:val="ky-KG"/>
              </w:rPr>
              <w:t>Candidate of Economics, Associate Professor, Osh State University</w:t>
            </w:r>
          </w:p>
          <w:p w14:paraId="3D86004C" w14:textId="73C899D0" w:rsidR="00F10249" w:rsidRPr="00F10249" w:rsidRDefault="00B94D24" w:rsidP="00F10249">
            <w:pPr>
              <w:jc w:val="center"/>
              <w:rPr>
                <w:rFonts w:ascii="Bitter" w:hAnsi="Bitter"/>
                <w:b/>
                <w:bCs/>
                <w:lang w:val="tr-TR"/>
              </w:rPr>
            </w:pPr>
            <w:hyperlink r:id="rId10" w:history="1">
              <w:r w:rsidR="00F10249" w:rsidRPr="00BC0756">
                <w:rPr>
                  <w:rStyle w:val="a3"/>
                  <w:rFonts w:ascii="Bitter" w:hAnsi="Bitter"/>
                  <w:sz w:val="18"/>
                  <w:szCs w:val="18"/>
                </w:rPr>
                <w:t>kurmanbekismanaliev@gmail.com</w:t>
              </w:r>
            </w:hyperlink>
            <w:r w:rsidR="00F10249">
              <w:rPr>
                <w:rFonts w:ascii="Bitter" w:hAnsi="Bitter"/>
                <w:sz w:val="18"/>
                <w:szCs w:val="18"/>
                <w:lang w:val="tr-TR"/>
              </w:rPr>
              <w:t xml:space="preserve"> </w:t>
            </w:r>
          </w:p>
        </w:tc>
      </w:tr>
      <w:tr w:rsidR="00F10249" w:rsidRPr="003E372E" w14:paraId="0A9F68CE" w14:textId="77777777" w:rsidTr="006648F8">
        <w:trPr>
          <w:trHeight w:val="1894"/>
        </w:trPr>
        <w:tc>
          <w:tcPr>
            <w:tcW w:w="9628" w:type="dxa"/>
          </w:tcPr>
          <w:p w14:paraId="3968FDB3" w14:textId="67B9B834" w:rsidR="00F10249" w:rsidRPr="00401E75" w:rsidRDefault="00F10249" w:rsidP="00F10249">
            <w:pPr>
              <w:jc w:val="center"/>
              <w:rPr>
                <w:rFonts w:ascii="Bitter" w:hAnsi="Bitter"/>
                <w:b/>
                <w:bCs/>
                <w:lang w:val="ky-KG"/>
              </w:rPr>
            </w:pPr>
            <w:r w:rsidRPr="00F10249">
              <w:rPr>
                <w:rFonts w:ascii="Bitter" w:hAnsi="Bitter"/>
                <w:b/>
                <w:bCs/>
                <w:lang w:val="ky-KG"/>
              </w:rPr>
              <w:t>Алманбетова Адель</w:t>
            </w:r>
          </w:p>
          <w:p w14:paraId="0BD97CD8" w14:textId="3D6B5546" w:rsidR="00F10249" w:rsidRPr="00401E75" w:rsidRDefault="00F10249" w:rsidP="00F10249">
            <w:pPr>
              <w:jc w:val="center"/>
              <w:rPr>
                <w:rFonts w:ascii="Bitter" w:hAnsi="Bitter"/>
                <w:i/>
                <w:iCs/>
                <w:sz w:val="20"/>
                <w:szCs w:val="20"/>
                <w:lang w:val="ky-KG"/>
              </w:rPr>
            </w:pPr>
            <w:r w:rsidRPr="00F10249">
              <w:rPr>
                <w:rFonts w:ascii="Bitter" w:hAnsi="Bitter"/>
                <w:i/>
                <w:iCs/>
                <w:sz w:val="20"/>
                <w:szCs w:val="20"/>
                <w:lang w:val="ky-KG"/>
              </w:rPr>
              <w:t>Алманбетова Адел</w:t>
            </w:r>
          </w:p>
          <w:p w14:paraId="31972284" w14:textId="5C0F8CAC" w:rsidR="00F10249" w:rsidRPr="00F10249" w:rsidRDefault="00F10249" w:rsidP="00F10249">
            <w:pPr>
              <w:jc w:val="center"/>
              <w:rPr>
                <w:rFonts w:ascii="Bitter" w:hAnsi="Bitter"/>
                <w:i/>
                <w:iCs/>
                <w:sz w:val="20"/>
                <w:szCs w:val="20"/>
                <w:lang w:val="tr-TR"/>
              </w:rPr>
            </w:pPr>
            <w:r w:rsidRPr="00F10249">
              <w:rPr>
                <w:rFonts w:ascii="Bitter" w:hAnsi="Bitter"/>
                <w:i/>
                <w:iCs/>
                <w:sz w:val="20"/>
                <w:szCs w:val="20"/>
                <w:lang w:val="ky-KG"/>
              </w:rPr>
              <w:t>Almanbetova Adel</w:t>
            </w:r>
          </w:p>
          <w:p w14:paraId="0E13F6B3" w14:textId="77777777" w:rsidR="00F10249" w:rsidRPr="00401E75" w:rsidRDefault="00F10249" w:rsidP="00F10249">
            <w:pPr>
              <w:jc w:val="center"/>
              <w:rPr>
                <w:rFonts w:ascii="Bitter" w:hAnsi="Bitter"/>
                <w:b/>
                <w:bCs/>
                <w:lang w:val="ky-KG"/>
              </w:rPr>
            </w:pPr>
          </w:p>
          <w:p w14:paraId="2EEBF537" w14:textId="5A72C388" w:rsidR="00F10249" w:rsidRPr="00401E75" w:rsidRDefault="00F10249" w:rsidP="00F10249">
            <w:pPr>
              <w:jc w:val="center"/>
              <w:rPr>
                <w:rFonts w:ascii="Bitter" w:hAnsi="Bitter"/>
                <w:b/>
                <w:bCs/>
                <w:sz w:val="18"/>
                <w:szCs w:val="18"/>
                <w:lang w:val="ky-KG"/>
              </w:rPr>
            </w:pPr>
            <w:r w:rsidRPr="003E372E">
              <w:rPr>
                <w:rFonts w:ascii="Bitter" w:hAnsi="Bitter"/>
                <w:b/>
                <w:bCs/>
                <w:sz w:val="18"/>
                <w:szCs w:val="18"/>
              </w:rPr>
              <w:t>Ошский государственный университет</w:t>
            </w:r>
          </w:p>
          <w:p w14:paraId="2D2AFDB2" w14:textId="5ADC8F50" w:rsidR="00F10249" w:rsidRPr="00401E75" w:rsidRDefault="00F10249" w:rsidP="00F10249">
            <w:pPr>
              <w:jc w:val="center"/>
              <w:rPr>
                <w:rFonts w:ascii="Bitter" w:hAnsi="Bitter"/>
                <w:i/>
                <w:iCs/>
                <w:sz w:val="18"/>
                <w:szCs w:val="18"/>
                <w:lang w:val="ky-KG"/>
              </w:rPr>
            </w:pPr>
            <w:r w:rsidRPr="003E372E">
              <w:rPr>
                <w:rFonts w:ascii="Bitter" w:hAnsi="Bitter"/>
                <w:i/>
                <w:iCs/>
                <w:sz w:val="18"/>
                <w:szCs w:val="18"/>
                <w:lang w:val="ky-KG"/>
              </w:rPr>
              <w:t>Ош мамлекеттик университети</w:t>
            </w:r>
          </w:p>
          <w:p w14:paraId="2C7B20A0" w14:textId="6D3603E0" w:rsidR="00F10249" w:rsidRPr="00F10249" w:rsidRDefault="00F10249" w:rsidP="00F10249">
            <w:pPr>
              <w:jc w:val="center"/>
              <w:rPr>
                <w:rFonts w:ascii="Bitter" w:hAnsi="Bitter"/>
                <w:b/>
                <w:bCs/>
                <w:sz w:val="18"/>
                <w:szCs w:val="18"/>
                <w:lang w:val="ky-KG"/>
              </w:rPr>
            </w:pPr>
            <w:r w:rsidRPr="00401E75">
              <w:rPr>
                <w:rFonts w:ascii="Bitter" w:hAnsi="Bitter"/>
                <w:i/>
                <w:iCs/>
                <w:sz w:val="18"/>
                <w:szCs w:val="18"/>
                <w:lang w:val="ky-KG"/>
              </w:rPr>
              <w:t>Osh State University</w:t>
            </w:r>
          </w:p>
        </w:tc>
      </w:tr>
    </w:tbl>
    <w:p w14:paraId="6796A66D" w14:textId="77777777" w:rsidR="00D516D1" w:rsidRPr="00401E75" w:rsidRDefault="00D516D1" w:rsidP="00D516D1">
      <w:pPr>
        <w:jc w:val="center"/>
        <w:rPr>
          <w:rFonts w:ascii="Bitter" w:hAnsi="Bitter"/>
          <w:sz w:val="18"/>
          <w:szCs w:val="18"/>
          <w:lang w:val="ky-KG"/>
        </w:rPr>
      </w:pPr>
    </w:p>
    <w:p w14:paraId="74F55C0E" w14:textId="03D97329" w:rsidR="00E370EF" w:rsidRPr="00401E75" w:rsidRDefault="00E370EF" w:rsidP="0051079F">
      <w:pPr>
        <w:rPr>
          <w:rFonts w:ascii="Bitter" w:hAnsi="Bitter"/>
          <w:sz w:val="24"/>
          <w:szCs w:val="24"/>
          <w:lang w:val="ky-KG"/>
        </w:rPr>
      </w:pPr>
    </w:p>
    <w:p w14:paraId="2AB4AEF6" w14:textId="77777777" w:rsidR="00E1368E" w:rsidRPr="00401E75" w:rsidRDefault="00E1368E" w:rsidP="0051079F">
      <w:pPr>
        <w:rPr>
          <w:rFonts w:ascii="Bitter" w:hAnsi="Bitter"/>
          <w:sz w:val="24"/>
          <w:szCs w:val="24"/>
          <w:lang w:val="ky-KG"/>
        </w:rPr>
        <w:sectPr w:rsidR="00E1368E" w:rsidRPr="00401E75" w:rsidSect="006A0F21">
          <w:headerReference w:type="even" r:id="rId11"/>
          <w:headerReference w:type="default" r:id="rId12"/>
          <w:footerReference w:type="even" r:id="rId13"/>
          <w:footerReference w:type="default" r:id="rId14"/>
          <w:pgSz w:w="11906" w:h="16838"/>
          <w:pgMar w:top="1134" w:right="1134" w:bottom="1134" w:left="1134" w:header="709" w:footer="709" w:gutter="0"/>
          <w:cols w:space="708"/>
          <w:titlePg/>
          <w:docGrid w:linePitch="360"/>
        </w:sectPr>
      </w:pPr>
    </w:p>
    <w:p w14:paraId="5DE5A040" w14:textId="5FA34F46" w:rsidR="001813AE" w:rsidRPr="003E372E" w:rsidRDefault="00F10249" w:rsidP="001813AE">
      <w:pPr>
        <w:jc w:val="center"/>
        <w:rPr>
          <w:rFonts w:ascii="Bitter" w:hAnsi="Bitter" w:cstheme="minorHAnsi"/>
          <w:b/>
          <w:bCs/>
        </w:rPr>
      </w:pPr>
      <w:r w:rsidRPr="00F10249">
        <w:rPr>
          <w:rFonts w:ascii="Bitter" w:hAnsi="Bitter" w:cstheme="minorHAnsi"/>
          <w:b/>
          <w:bCs/>
          <w:lang w:val="ky-KG"/>
        </w:rPr>
        <w:lastRenderedPageBreak/>
        <w:t>РОЛЬ МИКРОКРЕДИТОВАНИЯ В СОКРАЩЕНИИ БЕДНОСТИ</w:t>
      </w:r>
    </w:p>
    <w:p w14:paraId="4116F3CF" w14:textId="3C8F3B60" w:rsidR="00D31247" w:rsidRPr="00401E75" w:rsidRDefault="00E85F23" w:rsidP="00E85F23">
      <w:pPr>
        <w:jc w:val="both"/>
        <w:rPr>
          <w:rFonts w:ascii="Bitter" w:hAnsi="Bitter"/>
          <w:b/>
          <w:bCs/>
          <w:sz w:val="20"/>
          <w:szCs w:val="20"/>
        </w:rPr>
      </w:pPr>
      <w:r w:rsidRPr="00401E75">
        <w:rPr>
          <w:rFonts w:ascii="Bitter" w:hAnsi="Bitter"/>
          <w:b/>
          <w:bCs/>
          <w:sz w:val="20"/>
          <w:szCs w:val="20"/>
          <w:lang w:val="ky-KG"/>
        </w:rPr>
        <w:t>Аннотация</w:t>
      </w:r>
    </w:p>
    <w:p w14:paraId="2CE12C8B" w14:textId="5179D935" w:rsidR="00E85F23" w:rsidRPr="00401E75" w:rsidRDefault="00F10249" w:rsidP="005D6958">
      <w:pPr>
        <w:spacing w:line="276" w:lineRule="auto"/>
        <w:jc w:val="both"/>
        <w:rPr>
          <w:rFonts w:ascii="Bitter" w:hAnsi="Bitter"/>
          <w:sz w:val="20"/>
          <w:szCs w:val="20"/>
          <w:lang w:val="ky-KG"/>
        </w:rPr>
      </w:pPr>
      <w:r w:rsidRPr="00F10249">
        <w:rPr>
          <w:rFonts w:ascii="Bitter" w:hAnsi="Bitter"/>
          <w:sz w:val="20"/>
          <w:szCs w:val="20"/>
        </w:rPr>
        <w:t>В данной статье рассматривается система и роль микрокредитования как эффективный инструмент в сокращении бедности. Особое внимание уделяется кредитованию предпринимателей сельского хозяйства.</w:t>
      </w:r>
    </w:p>
    <w:p w14:paraId="49D0B4B2" w14:textId="0343733B" w:rsidR="00376045" w:rsidRPr="00401E75" w:rsidRDefault="00376045" w:rsidP="00E85F23">
      <w:pPr>
        <w:jc w:val="both"/>
        <w:rPr>
          <w:rFonts w:ascii="Bitter" w:hAnsi="Bitter"/>
          <w:sz w:val="20"/>
          <w:szCs w:val="20"/>
          <w:lang w:val="ky-KG"/>
        </w:rPr>
      </w:pPr>
      <w:r w:rsidRPr="00401E75">
        <w:rPr>
          <w:rFonts w:ascii="Bitter" w:hAnsi="Bitter"/>
          <w:b/>
          <w:bCs/>
          <w:i/>
          <w:iCs/>
          <w:sz w:val="20"/>
          <w:szCs w:val="20"/>
          <w:lang w:val="ky-KG"/>
        </w:rPr>
        <w:t>Ключевые слова:</w:t>
      </w:r>
      <w:r w:rsidRPr="00401E75">
        <w:rPr>
          <w:rFonts w:ascii="Bitter" w:hAnsi="Bitter"/>
          <w:sz w:val="20"/>
          <w:szCs w:val="20"/>
          <w:lang w:val="ky-KG"/>
        </w:rPr>
        <w:t xml:space="preserve"> </w:t>
      </w:r>
      <w:r w:rsidR="00F10249" w:rsidRPr="00F10249">
        <w:rPr>
          <w:rFonts w:ascii="Bitter" w:hAnsi="Bitter"/>
          <w:sz w:val="20"/>
          <w:szCs w:val="20"/>
          <w:lang w:val="ky-KG"/>
        </w:rPr>
        <w:t>микрокредитование, микрофинансовые организации, регион, предпринимательство, бедность, сельское хозяйство, благосостояние населения, экономическое развитие</w:t>
      </w:r>
      <w:r w:rsidR="003E372E" w:rsidRPr="003E372E">
        <w:rPr>
          <w:rFonts w:ascii="Bitter" w:hAnsi="Bitter"/>
          <w:sz w:val="20"/>
          <w:szCs w:val="20"/>
          <w:lang w:val="ky-KG"/>
        </w:rPr>
        <w:t>.</w:t>
      </w:r>
    </w:p>
    <w:tbl>
      <w:tblPr>
        <w:tblStyle w:val="a9"/>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FB6171" w14:paraId="56E581D5" w14:textId="77777777" w:rsidTr="00F05655">
        <w:tc>
          <w:tcPr>
            <w:tcW w:w="4814" w:type="dxa"/>
          </w:tcPr>
          <w:p w14:paraId="65375886" w14:textId="38C45EC8" w:rsidR="00655D56" w:rsidRPr="00401E75" w:rsidRDefault="00F10249" w:rsidP="00500D65">
            <w:pPr>
              <w:spacing w:before="60"/>
              <w:ind w:left="-119"/>
              <w:jc w:val="both"/>
              <w:rPr>
                <w:rFonts w:ascii="Bitter" w:hAnsi="Bitter"/>
                <w:sz w:val="20"/>
                <w:szCs w:val="20"/>
                <w:lang w:val="ky-KG"/>
              </w:rPr>
            </w:pPr>
            <w:r w:rsidRPr="00F10249">
              <w:rPr>
                <w:rFonts w:ascii="Bitter" w:hAnsi="Bitter"/>
                <w:b/>
                <w:bCs/>
                <w:i/>
                <w:iCs/>
                <w:sz w:val="18"/>
                <w:szCs w:val="18"/>
                <w:lang w:val="ky-KG"/>
              </w:rPr>
              <w:t>Жакырчылыкты кыскартуудагы микрокредиттин ролу</w:t>
            </w:r>
          </w:p>
        </w:tc>
        <w:tc>
          <w:tcPr>
            <w:tcW w:w="4814" w:type="dxa"/>
          </w:tcPr>
          <w:p w14:paraId="174BED91" w14:textId="115A173F" w:rsidR="00655D56" w:rsidRPr="00F10249" w:rsidRDefault="00F10249" w:rsidP="00500D65">
            <w:pPr>
              <w:spacing w:before="60"/>
              <w:ind w:right="-113"/>
              <w:jc w:val="both"/>
              <w:rPr>
                <w:rFonts w:ascii="Bitter" w:hAnsi="Bitter"/>
                <w:sz w:val="20"/>
                <w:szCs w:val="20"/>
                <w:lang w:val="tr-TR"/>
              </w:rPr>
            </w:pPr>
            <w:r w:rsidRPr="00F10249">
              <w:rPr>
                <w:rFonts w:ascii="Bitter" w:hAnsi="Bitter"/>
                <w:b/>
                <w:bCs/>
                <w:i/>
                <w:iCs/>
                <w:sz w:val="18"/>
                <w:szCs w:val="18"/>
                <w:lang w:val="ky-KG"/>
              </w:rPr>
              <w:t>The role of micro-credit in poverty reduction</w:t>
            </w:r>
          </w:p>
        </w:tc>
      </w:tr>
      <w:tr w:rsidR="00655D56" w:rsidRPr="00F10249" w14:paraId="293A18F8" w14:textId="77777777" w:rsidTr="00F05655">
        <w:trPr>
          <w:trHeight w:val="6259"/>
        </w:trPr>
        <w:tc>
          <w:tcPr>
            <w:tcW w:w="4814" w:type="dxa"/>
          </w:tcPr>
          <w:p w14:paraId="6196C24F" w14:textId="77777777" w:rsidR="00A7256F" w:rsidRPr="00401E75" w:rsidRDefault="00A7256F" w:rsidP="008A06FF">
            <w:pPr>
              <w:ind w:left="-120"/>
              <w:jc w:val="both"/>
              <w:rPr>
                <w:rFonts w:ascii="Bitter" w:hAnsi="Bitter"/>
                <w:b/>
                <w:bCs/>
                <w:sz w:val="18"/>
                <w:szCs w:val="18"/>
                <w:lang w:val="ky-KG"/>
              </w:rPr>
            </w:pPr>
          </w:p>
          <w:p w14:paraId="75570D99" w14:textId="3C4C9902" w:rsidR="00655D56" w:rsidRPr="00401E75" w:rsidRDefault="00655D56" w:rsidP="008A06FF">
            <w:pPr>
              <w:ind w:left="-120"/>
              <w:jc w:val="both"/>
              <w:rPr>
                <w:rFonts w:ascii="Bitter" w:hAnsi="Bitter"/>
                <w:b/>
                <w:bCs/>
                <w:sz w:val="18"/>
                <w:szCs w:val="18"/>
                <w:lang w:val="ky-KG"/>
              </w:rPr>
            </w:pPr>
            <w:r w:rsidRPr="00401E75">
              <w:rPr>
                <w:rFonts w:ascii="Bitter" w:hAnsi="Bitter"/>
                <w:b/>
                <w:bCs/>
                <w:sz w:val="18"/>
                <w:szCs w:val="18"/>
                <w:lang w:val="ky-KG"/>
              </w:rPr>
              <w:t>Аннотация</w:t>
            </w:r>
          </w:p>
          <w:p w14:paraId="27B195B4" w14:textId="710B67F4" w:rsidR="00655D56" w:rsidRPr="003E372E" w:rsidRDefault="00F10249" w:rsidP="008A06FF">
            <w:pPr>
              <w:ind w:left="-120"/>
              <w:jc w:val="both"/>
              <w:rPr>
                <w:rFonts w:ascii="Bitter" w:hAnsi="Bitter"/>
                <w:sz w:val="18"/>
                <w:szCs w:val="18"/>
                <w:lang w:val="ky-KG"/>
              </w:rPr>
            </w:pPr>
            <w:r w:rsidRPr="00F10249">
              <w:rPr>
                <w:rFonts w:ascii="Bitter" w:hAnsi="Bitter"/>
                <w:sz w:val="18"/>
                <w:szCs w:val="18"/>
                <w:lang w:val="ky-KG"/>
              </w:rPr>
              <w:t>Бул макалада жакырчылыкты кыскартууда, чакан жана орто бизнести колдоодо эффективдүү инструмент катары микрокредиттин системасы жана ролу талкууланат. Айыл чарба ишкерлерин насыялоого өзгөчө көңүл бурулат.</w:t>
            </w:r>
            <w:r w:rsidR="003E372E" w:rsidRPr="003E372E">
              <w:rPr>
                <w:rFonts w:ascii="Bitter" w:hAnsi="Bitter"/>
                <w:sz w:val="18"/>
                <w:szCs w:val="18"/>
                <w:lang w:val="ky-KG"/>
              </w:rPr>
              <w:t xml:space="preserve"> </w:t>
            </w:r>
          </w:p>
          <w:p w14:paraId="3DB29E06" w14:textId="77777777" w:rsidR="00655D56" w:rsidRPr="00401E75" w:rsidRDefault="00655D56" w:rsidP="008A06FF">
            <w:pPr>
              <w:ind w:left="-120"/>
              <w:jc w:val="both"/>
              <w:rPr>
                <w:rFonts w:ascii="Bitter" w:hAnsi="Bitter"/>
                <w:sz w:val="20"/>
                <w:szCs w:val="20"/>
                <w:lang w:val="ky-KG"/>
              </w:rPr>
            </w:pPr>
          </w:p>
        </w:tc>
        <w:tc>
          <w:tcPr>
            <w:tcW w:w="4814" w:type="dxa"/>
          </w:tcPr>
          <w:p w14:paraId="489818E2" w14:textId="77777777" w:rsidR="00A7256F" w:rsidRPr="00401E75" w:rsidRDefault="00A7256F" w:rsidP="008A06FF">
            <w:pPr>
              <w:ind w:right="-113"/>
              <w:jc w:val="both"/>
              <w:rPr>
                <w:rFonts w:ascii="Bitter" w:hAnsi="Bitter"/>
                <w:b/>
                <w:bCs/>
                <w:sz w:val="18"/>
                <w:szCs w:val="18"/>
                <w:lang w:val="tr-TR"/>
              </w:rPr>
            </w:pPr>
          </w:p>
          <w:p w14:paraId="6A7CD09C" w14:textId="6FA92FB5" w:rsidR="00655D56" w:rsidRPr="00401E75" w:rsidRDefault="00655D56" w:rsidP="008A06FF">
            <w:pPr>
              <w:ind w:right="-113"/>
              <w:jc w:val="both"/>
              <w:rPr>
                <w:rFonts w:ascii="Bitter" w:hAnsi="Bitter"/>
                <w:b/>
                <w:bCs/>
                <w:sz w:val="18"/>
                <w:szCs w:val="18"/>
                <w:lang w:val="tr-TR"/>
              </w:rPr>
            </w:pPr>
            <w:r w:rsidRPr="00401E75">
              <w:rPr>
                <w:rFonts w:ascii="Bitter" w:hAnsi="Bitter"/>
                <w:b/>
                <w:bCs/>
                <w:sz w:val="18"/>
                <w:szCs w:val="18"/>
                <w:lang w:val="tr-TR"/>
              </w:rPr>
              <w:t>Abstract</w:t>
            </w:r>
          </w:p>
          <w:p w14:paraId="08651743" w14:textId="33DC4CEF" w:rsidR="00655D56" w:rsidRPr="00401E75" w:rsidRDefault="00F10249" w:rsidP="008A06FF">
            <w:pPr>
              <w:ind w:right="-113"/>
              <w:jc w:val="both"/>
              <w:rPr>
                <w:rFonts w:ascii="Bitter" w:hAnsi="Bitter"/>
                <w:sz w:val="20"/>
                <w:szCs w:val="20"/>
                <w:lang w:val="ky-KG"/>
              </w:rPr>
            </w:pPr>
            <w:r w:rsidRPr="00F10249">
              <w:rPr>
                <w:rFonts w:ascii="Bitter" w:hAnsi="Bitter"/>
                <w:sz w:val="18"/>
                <w:szCs w:val="18"/>
                <w:lang w:val="en-US"/>
              </w:rPr>
              <w:t>This article discusses the system and the role of microcredit as an effective tool in reducing poverty, supporting small and medium-sized businesses. Particular attention is paid to lending to agricultural entrepreneurs.</w:t>
            </w:r>
          </w:p>
        </w:tc>
      </w:tr>
      <w:tr w:rsidR="00655D56" w:rsidRPr="00FB6171" w14:paraId="4E8EA016" w14:textId="77777777" w:rsidTr="00F05655">
        <w:trPr>
          <w:trHeight w:val="527"/>
        </w:trPr>
        <w:tc>
          <w:tcPr>
            <w:tcW w:w="4814" w:type="dxa"/>
          </w:tcPr>
          <w:p w14:paraId="34DC9B57" w14:textId="2B6E2C87" w:rsidR="00655D56" w:rsidRPr="00401E75" w:rsidRDefault="006E0B19" w:rsidP="00753DF8">
            <w:pPr>
              <w:ind w:left="-120"/>
              <w:jc w:val="both"/>
              <w:rPr>
                <w:rFonts w:ascii="Bitter" w:hAnsi="Bitter"/>
                <w:sz w:val="20"/>
                <w:szCs w:val="20"/>
                <w:lang w:val="ky-KG"/>
              </w:rPr>
            </w:pPr>
            <w:r w:rsidRPr="00401E75">
              <w:rPr>
                <w:rFonts w:ascii="Bitter" w:hAnsi="Bitter"/>
                <w:b/>
                <w:bCs/>
                <w:i/>
                <w:iCs/>
                <w:sz w:val="18"/>
                <w:szCs w:val="18"/>
                <w:lang w:val="ky-KG"/>
              </w:rPr>
              <w:t>Ачкыч сөздөр:</w:t>
            </w:r>
            <w:r w:rsidR="00753DF8" w:rsidRPr="00401E75">
              <w:rPr>
                <w:rFonts w:ascii="Bitter" w:hAnsi="Bitter"/>
                <w:sz w:val="18"/>
                <w:szCs w:val="18"/>
                <w:lang w:val="tr-TR"/>
              </w:rPr>
              <w:t xml:space="preserve"> </w:t>
            </w:r>
            <w:r w:rsidR="00F10249" w:rsidRPr="00F10249">
              <w:rPr>
                <w:rFonts w:ascii="Bitter" w:hAnsi="Bitter"/>
                <w:sz w:val="18"/>
                <w:szCs w:val="18"/>
                <w:lang w:val="ky-KG"/>
              </w:rPr>
              <w:t>микрокредит, микрофинансылык уюмдар, аймак, ишкердик, жакырчылык, айыл чарбасы, калктын жыргалчылыгы, экономикалык өнүгүү</w:t>
            </w:r>
            <w:r w:rsidR="00753DF8" w:rsidRPr="00401E75">
              <w:rPr>
                <w:rFonts w:ascii="Bitter" w:hAnsi="Bitter"/>
                <w:sz w:val="18"/>
                <w:szCs w:val="18"/>
                <w:lang w:val="ky-KG"/>
              </w:rPr>
              <w:t>.</w:t>
            </w:r>
          </w:p>
        </w:tc>
        <w:tc>
          <w:tcPr>
            <w:tcW w:w="4814" w:type="dxa"/>
          </w:tcPr>
          <w:p w14:paraId="0E4029C2" w14:textId="6C79A824" w:rsidR="00655D56" w:rsidRPr="00401E75" w:rsidRDefault="00655D56" w:rsidP="008A06FF">
            <w:pPr>
              <w:ind w:right="-113"/>
              <w:jc w:val="both"/>
              <w:rPr>
                <w:rFonts w:ascii="Bitter" w:hAnsi="Bitter"/>
                <w:sz w:val="20"/>
                <w:szCs w:val="20"/>
                <w:lang w:val="tr-TR"/>
              </w:rPr>
            </w:pPr>
            <w:r w:rsidRPr="00401E75">
              <w:rPr>
                <w:rFonts w:ascii="Bitter" w:hAnsi="Bitter"/>
                <w:b/>
                <w:bCs/>
                <w:i/>
                <w:iCs/>
                <w:sz w:val="18"/>
                <w:szCs w:val="18"/>
                <w:lang w:val="ky-KG"/>
              </w:rPr>
              <w:t>Keywords:</w:t>
            </w:r>
            <w:r w:rsidRPr="00401E75">
              <w:rPr>
                <w:rFonts w:ascii="Bitter" w:hAnsi="Bitter"/>
                <w:sz w:val="18"/>
                <w:szCs w:val="18"/>
                <w:lang w:val="ky-KG"/>
              </w:rPr>
              <w:t xml:space="preserve"> </w:t>
            </w:r>
            <w:r w:rsidR="00F10249" w:rsidRPr="00F10249">
              <w:rPr>
                <w:rFonts w:ascii="Bitter" w:hAnsi="Bitter"/>
                <w:sz w:val="18"/>
                <w:szCs w:val="18"/>
                <w:lang w:val="ky-KG"/>
              </w:rPr>
              <w:t>microcredit, microfinance organizations, region, entrepreneurship, poverty, agriculture, welfare of the population, economic development</w:t>
            </w:r>
            <w:r w:rsidR="00753DF8" w:rsidRPr="00401E75">
              <w:rPr>
                <w:rFonts w:ascii="Bitter" w:hAnsi="Bitter"/>
                <w:sz w:val="18"/>
                <w:szCs w:val="18"/>
                <w:lang w:val="ky-KG"/>
              </w:rPr>
              <w:t>.</w:t>
            </w:r>
          </w:p>
        </w:tc>
      </w:tr>
    </w:tbl>
    <w:p w14:paraId="195A4F87" w14:textId="77777777" w:rsidR="00655D56" w:rsidRPr="00401E75" w:rsidRDefault="00655D56" w:rsidP="00E85F23">
      <w:pPr>
        <w:jc w:val="both"/>
        <w:rPr>
          <w:rFonts w:ascii="Bitter" w:hAnsi="Bitter"/>
          <w:sz w:val="20"/>
          <w:szCs w:val="20"/>
          <w:lang w:val="ky-KG"/>
        </w:rPr>
      </w:pPr>
    </w:p>
    <w:p w14:paraId="44043BD4" w14:textId="77777777" w:rsidR="00E85F23" w:rsidRPr="00401E75" w:rsidRDefault="00E85F23" w:rsidP="0051079F">
      <w:pPr>
        <w:rPr>
          <w:rFonts w:ascii="Bitter" w:hAnsi="Bitter"/>
          <w:sz w:val="24"/>
          <w:szCs w:val="24"/>
          <w:lang w:val="en-US"/>
        </w:rPr>
      </w:pPr>
    </w:p>
    <w:p w14:paraId="3A845D7A" w14:textId="77777777" w:rsidR="00AF1067" w:rsidRPr="00401E75" w:rsidRDefault="00AF1067" w:rsidP="0051079F">
      <w:pPr>
        <w:rPr>
          <w:rFonts w:ascii="Bitter" w:hAnsi="Bitter"/>
          <w:sz w:val="24"/>
          <w:szCs w:val="24"/>
          <w:lang w:val="en-US"/>
        </w:rPr>
        <w:sectPr w:rsidR="00AF1067" w:rsidRPr="00401E75" w:rsidSect="00FB6171">
          <w:pgSz w:w="11906" w:h="16838"/>
          <w:pgMar w:top="1134" w:right="1134" w:bottom="1134" w:left="1134" w:header="709" w:footer="709" w:gutter="0"/>
          <w:pgNumType w:start="24"/>
          <w:cols w:space="708"/>
          <w:docGrid w:linePitch="360"/>
        </w:sectPr>
      </w:pPr>
    </w:p>
    <w:p w14:paraId="1F185277" w14:textId="77777777"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lastRenderedPageBreak/>
        <w:t>Бедность свойственна любой экономической системе во все времена</w:t>
      </w:r>
      <w:r w:rsidRPr="00F10249">
        <w:rPr>
          <w:rFonts w:ascii="Bitter" w:eastAsia="Times New Roman" w:hAnsi="Bitter"/>
          <w:lang w:val="ky-KG" w:eastAsia="ru-RU"/>
        </w:rPr>
        <w:t xml:space="preserve">. Но острота ее в обществе </w:t>
      </w:r>
      <w:r w:rsidRPr="00F10249">
        <w:rPr>
          <w:rFonts w:ascii="Bitter" w:eastAsia="Times New Roman" w:hAnsi="Bitter"/>
          <w:lang w:eastAsia="ru-RU"/>
        </w:rPr>
        <w:t xml:space="preserve">резко различается в зависимости от объема произведенного продукта и накопленного богатства, производственного потенциала </w:t>
      </w:r>
      <w:r w:rsidRPr="00F10249">
        <w:rPr>
          <w:rFonts w:ascii="Bitter" w:eastAsia="Times New Roman" w:hAnsi="Bitter"/>
          <w:lang w:val="ky-KG" w:eastAsia="ru-RU"/>
        </w:rPr>
        <w:t>страны</w:t>
      </w:r>
      <w:r w:rsidRPr="00F10249">
        <w:rPr>
          <w:rFonts w:ascii="Bitter" w:eastAsia="Times New Roman" w:hAnsi="Bitter"/>
          <w:lang w:eastAsia="ru-RU"/>
        </w:rPr>
        <w:t>,</w:t>
      </w:r>
      <w:r w:rsidRPr="00F10249">
        <w:rPr>
          <w:rFonts w:ascii="Bitter" w:eastAsia="Times New Roman" w:hAnsi="Bitter"/>
          <w:lang w:val="ky-KG" w:eastAsia="ru-RU"/>
        </w:rPr>
        <w:t xml:space="preserve"> благосостояния народа </w:t>
      </w:r>
      <w:r w:rsidRPr="00F10249">
        <w:rPr>
          <w:rFonts w:ascii="Bitter" w:eastAsia="Times New Roman" w:hAnsi="Bitter"/>
          <w:lang w:eastAsia="ru-RU"/>
        </w:rPr>
        <w:t xml:space="preserve">, </w:t>
      </w:r>
      <w:r w:rsidRPr="00F10249">
        <w:rPr>
          <w:rFonts w:ascii="Bitter" w:eastAsia="Times New Roman" w:hAnsi="Bitter"/>
          <w:lang w:val="ky-KG" w:eastAsia="ru-RU"/>
        </w:rPr>
        <w:t>способа распределения.</w:t>
      </w:r>
    </w:p>
    <w:p w14:paraId="03205DCD" w14:textId="4B4FFC31"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t>Бедность понятие сложно,</w:t>
      </w:r>
      <w:r w:rsidRPr="00F10249">
        <w:rPr>
          <w:rFonts w:ascii="Bitter" w:eastAsia="Times New Roman" w:hAnsi="Bitter"/>
          <w:lang w:val="ky-KG" w:eastAsia="ru-RU"/>
        </w:rPr>
        <w:t xml:space="preserve"> </w:t>
      </w:r>
      <w:r w:rsidRPr="00F10249">
        <w:rPr>
          <w:rFonts w:ascii="Bitter" w:eastAsia="Times New Roman" w:hAnsi="Bitter"/>
          <w:lang w:eastAsia="ru-RU"/>
        </w:rPr>
        <w:t xml:space="preserve">исторически </w:t>
      </w:r>
      <w:proofErr w:type="spellStart"/>
      <w:r w:rsidRPr="00F10249">
        <w:rPr>
          <w:rFonts w:ascii="Bitter" w:eastAsia="Times New Roman" w:hAnsi="Bitter"/>
          <w:lang w:eastAsia="ru-RU"/>
        </w:rPr>
        <w:t>обусловенное</w:t>
      </w:r>
      <w:proofErr w:type="spellEnd"/>
      <w:r w:rsidRPr="00F10249">
        <w:rPr>
          <w:rFonts w:ascii="Bitter" w:eastAsia="Times New Roman" w:hAnsi="Bitter"/>
          <w:lang w:eastAsia="ru-RU"/>
        </w:rPr>
        <w:t>, многофакторное. К бедным относят людей не имеющих средств на минимальный национальный стандарт потребления (</w:t>
      </w:r>
      <w:r w:rsidRPr="00F10249">
        <w:rPr>
          <w:rFonts w:ascii="Bitter" w:eastAsia="Times New Roman" w:hAnsi="Bitter"/>
          <w:lang w:val="ky-KG" w:eastAsia="ru-RU"/>
        </w:rPr>
        <w:t xml:space="preserve">потребительская корзина). В каждом государстве он имеет свои черты и зависит от возможностей производства. богатства нации, традиций, менталитета и др. </w:t>
      </w:r>
    </w:p>
    <w:p w14:paraId="0BBB284A" w14:textId="148B9E98"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t xml:space="preserve">Бедность как </w:t>
      </w:r>
      <w:proofErr w:type="spellStart"/>
      <w:r w:rsidRPr="00F10249">
        <w:rPr>
          <w:rFonts w:ascii="Bitter" w:eastAsia="Times New Roman" w:hAnsi="Bitter"/>
          <w:lang w:eastAsia="ru-RU"/>
        </w:rPr>
        <w:t>серь</w:t>
      </w:r>
      <w:proofErr w:type="spellEnd"/>
      <w:r w:rsidRPr="00F10249">
        <w:rPr>
          <w:rFonts w:ascii="Bitter" w:eastAsia="Times New Roman" w:hAnsi="Bitter"/>
          <w:lang w:val="ky-KG" w:eastAsia="ru-RU"/>
        </w:rPr>
        <w:t>е</w:t>
      </w:r>
      <w:r w:rsidRPr="00F10249">
        <w:rPr>
          <w:rFonts w:ascii="Bitter" w:eastAsia="Times New Roman" w:hAnsi="Bitter"/>
          <w:lang w:eastAsia="ru-RU"/>
        </w:rPr>
        <w:t>зное явление не признавалась многие годы, политически как бы не гармонируя с постсоветским понятием о суверенитете. А</w:t>
      </w:r>
      <w:r w:rsidRPr="00F10249">
        <w:rPr>
          <w:rFonts w:ascii="Bitter" w:eastAsia="Times New Roman" w:hAnsi="Bitter"/>
          <w:lang w:val="ky-KG" w:eastAsia="ru-RU"/>
        </w:rPr>
        <w:t xml:space="preserve"> до этого наша “советская гордость” долго застилала нам глаза на резко меняющуюся действительность.</w:t>
      </w:r>
    </w:p>
    <w:p w14:paraId="260555CF" w14:textId="44E8081A"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В современных условиях борьба с бедностью это не только внутренний долг, но и международная обязанность стран. Так, в комплексной основе борьба с бедностью, в первую очередь, с нищетой отсутствием удовлетворения первоочередных потребностей; в питании, санитарии и гигиене, базовом образовании, с бездомностью и </w:t>
      </w:r>
      <w:proofErr w:type="spellStart"/>
      <w:r w:rsidRPr="00F10249">
        <w:rPr>
          <w:rFonts w:ascii="Bitter" w:eastAsia="Times New Roman" w:hAnsi="Bitter"/>
          <w:lang w:eastAsia="ru-RU"/>
        </w:rPr>
        <w:t>безпризорностью</w:t>
      </w:r>
      <w:proofErr w:type="spellEnd"/>
      <w:r w:rsidRPr="00F10249">
        <w:rPr>
          <w:rFonts w:ascii="Bitter" w:eastAsia="Times New Roman" w:hAnsi="Bitter"/>
          <w:lang w:eastAsia="ru-RU"/>
        </w:rPr>
        <w:t xml:space="preserve">, </w:t>
      </w:r>
      <w:proofErr w:type="spellStart"/>
      <w:r w:rsidRPr="00F10249">
        <w:rPr>
          <w:rFonts w:ascii="Bitter" w:eastAsia="Times New Roman" w:hAnsi="Bitter"/>
          <w:lang w:eastAsia="ru-RU"/>
        </w:rPr>
        <w:t>безработницей</w:t>
      </w:r>
      <w:proofErr w:type="spellEnd"/>
      <w:r w:rsidRPr="00F10249">
        <w:rPr>
          <w:rFonts w:ascii="Bitter" w:eastAsia="Times New Roman" w:hAnsi="Bitter"/>
          <w:lang w:eastAsia="ru-RU"/>
        </w:rPr>
        <w:t>, неадекватной оплатой труда.</w:t>
      </w:r>
    </w:p>
    <w:p w14:paraId="35B9B624" w14:textId="6B1CA4B8"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t xml:space="preserve">В 1993 году в </w:t>
      </w:r>
      <w:proofErr w:type="spellStart"/>
      <w:r w:rsidRPr="00F10249">
        <w:rPr>
          <w:rFonts w:ascii="Bitter" w:eastAsia="Times New Roman" w:hAnsi="Bitter"/>
          <w:lang w:eastAsia="ru-RU"/>
        </w:rPr>
        <w:t>Кыргызстанском</w:t>
      </w:r>
      <w:proofErr w:type="spellEnd"/>
      <w:r w:rsidRPr="00F10249">
        <w:rPr>
          <w:rFonts w:ascii="Bitter" w:eastAsia="Times New Roman" w:hAnsi="Bitter"/>
          <w:lang w:eastAsia="ru-RU"/>
        </w:rPr>
        <w:t xml:space="preserve"> посольстве в Вашингтоне, одной из наших прибывших в США делегаций показали фильм о деятельности ФИНКА в Латинской Америке. Он был о том, как на маленькие суммы кредитов люди покупают цыплят, растят их, а затем продают на базаре уже живую курицу или куриное мясо, яйца или же просто перепродают купленные на заемные деньги у оптовиков товары и живут на этой разнице. Тогда один из наших весьма известных журналистов, не скрывая разочарования от увиденного, сказал, что это просто несопоставимые,</w:t>
      </w:r>
      <w:r>
        <w:rPr>
          <w:rFonts w:ascii="Bitter" w:eastAsia="Times New Roman" w:hAnsi="Bitter"/>
          <w:lang w:val="tr-TR" w:eastAsia="ru-RU"/>
        </w:rPr>
        <w:t xml:space="preserve"> </w:t>
      </w:r>
      <w:r w:rsidRPr="00F10249">
        <w:rPr>
          <w:rFonts w:ascii="Bitter" w:eastAsia="Times New Roman" w:hAnsi="Bitter"/>
          <w:lang w:eastAsia="ru-RU"/>
        </w:rPr>
        <w:t>и в будущем, несравнимые вещи - положение дел в Кыргызстане и где-то в Боливии или Гондурасе [</w:t>
      </w:r>
      <w:r w:rsidRPr="00F10249">
        <w:rPr>
          <w:rFonts w:ascii="Bitter" w:eastAsia="Times New Roman" w:hAnsi="Bitter"/>
          <w:lang w:val="ky-KG" w:eastAsia="ru-RU"/>
        </w:rPr>
        <w:t>1</w:t>
      </w:r>
      <w:r w:rsidRPr="00F10249">
        <w:rPr>
          <w:rFonts w:ascii="Bitter" w:eastAsia="Times New Roman" w:hAnsi="Bitter"/>
          <w:lang w:eastAsia="ru-RU"/>
        </w:rPr>
        <w:t>]</w:t>
      </w:r>
      <w:r w:rsidRPr="00F10249">
        <w:rPr>
          <w:rFonts w:ascii="Bitter" w:eastAsia="Times New Roman" w:hAnsi="Bitter"/>
          <w:lang w:val="ky-KG" w:eastAsia="ru-RU"/>
        </w:rPr>
        <w:t>.</w:t>
      </w:r>
    </w:p>
    <w:p w14:paraId="308D4667" w14:textId="16162881"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На международных конференциях по бедности, где участвовали делегации со всего мира, включая развитые страны, такие как США, Великобритания, Германия, у которых тоже есть проблемы в борьбе с бедностью, вы никогда не встретили бы наших бывших соотечественников.</w:t>
      </w:r>
    </w:p>
    <w:p w14:paraId="36D2ABF2" w14:textId="0BC4C069"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t xml:space="preserve">Узнав о сути микрокредитования через ЮСАИД, в декабре 1994 года была созвана первая республиканская конференция по микрокредитованию.   Сегодня движение микрокредитования переживает бурное время в нашей   стране. И правительство, и общественный организации, и банки, включая всемирный и Азиатский Банк Развития на местах развернули системы микрокредитования до самых дальних уголков страны. Банковские операции и займы хороши в больших </w:t>
      </w:r>
      <w:proofErr w:type="gramStart"/>
      <w:r w:rsidRPr="00F10249">
        <w:rPr>
          <w:rFonts w:ascii="Bitter" w:eastAsia="Times New Roman" w:hAnsi="Bitter"/>
          <w:lang w:eastAsia="ru-RU"/>
        </w:rPr>
        <w:t>городах</w:t>
      </w:r>
      <w:proofErr w:type="gramEnd"/>
      <w:r w:rsidRPr="00F10249">
        <w:rPr>
          <w:rFonts w:ascii="Bitter" w:eastAsia="Times New Roman" w:hAnsi="Bitter"/>
          <w:lang w:eastAsia="ru-RU"/>
        </w:rPr>
        <w:t xml:space="preserve"> где, наблюдается скопления народа и крупные торговые маркеты. На фермеров же рассчитаны микрокредиты </w:t>
      </w:r>
      <w:proofErr w:type="spellStart"/>
      <w:r w:rsidRPr="00F10249">
        <w:rPr>
          <w:rFonts w:ascii="Bitter" w:eastAsia="Times New Roman" w:hAnsi="Bitter"/>
          <w:lang w:eastAsia="ru-RU"/>
        </w:rPr>
        <w:t>Айыл</w:t>
      </w:r>
      <w:proofErr w:type="spellEnd"/>
      <w:r w:rsidRPr="00F10249">
        <w:rPr>
          <w:rFonts w:ascii="Bitter" w:eastAsia="Times New Roman" w:hAnsi="Bitter"/>
          <w:lang w:eastAsia="ru-RU"/>
        </w:rPr>
        <w:t xml:space="preserve"> Банк. Ситуация по всей стране такова, что на самом микроуровне еще много пустот и есть немало возможностей для распространения микрокредитов различного характера. Уже на этом микроуровне много вопросов и проблем. Микрокредитование само по себе не ведет к развитию, а лишь дает возможность самозанятости, пропитания. Это не означает, что кредиты всегда ограничены малой суммой, напротив, своим постоянным клиентам ФИНКА дает уже весьма значимые суммы, что помогает преодолеть пропасть между самым маленьким бизнесом и средним. </w:t>
      </w:r>
      <w:proofErr w:type="spellStart"/>
      <w:r w:rsidRPr="00F10249">
        <w:rPr>
          <w:rFonts w:ascii="Bitter" w:eastAsia="Times New Roman" w:hAnsi="Bitter"/>
          <w:lang w:eastAsia="ru-RU"/>
        </w:rPr>
        <w:t>Айыл</w:t>
      </w:r>
      <w:proofErr w:type="spellEnd"/>
      <w:r w:rsidRPr="00F10249">
        <w:rPr>
          <w:rFonts w:ascii="Bitter" w:eastAsia="Times New Roman" w:hAnsi="Bitter"/>
          <w:lang w:eastAsia="ru-RU"/>
        </w:rPr>
        <w:t xml:space="preserve"> Банк понемногу предоставляет не только индивидуальным заемщикам, но и на общественные инфраструктурные проекты, реализация которых значительно </w:t>
      </w:r>
      <w:proofErr w:type="gramStart"/>
      <w:r w:rsidRPr="00F10249">
        <w:rPr>
          <w:rFonts w:ascii="Bitter" w:eastAsia="Times New Roman" w:hAnsi="Bitter"/>
          <w:lang w:eastAsia="ru-RU"/>
        </w:rPr>
        <w:t>облегчает,  продвигает</w:t>
      </w:r>
      <w:proofErr w:type="gramEnd"/>
      <w:r w:rsidRPr="00F10249">
        <w:rPr>
          <w:rFonts w:ascii="Bitter" w:eastAsia="Times New Roman" w:hAnsi="Bitter"/>
          <w:lang w:eastAsia="ru-RU"/>
        </w:rPr>
        <w:t xml:space="preserve"> жизнь в селе.</w:t>
      </w:r>
    </w:p>
    <w:p w14:paraId="4B1B242D" w14:textId="36C702D7"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val="ky-KG" w:eastAsia="ru-RU"/>
        </w:rPr>
        <w:lastRenderedPageBreak/>
        <w:t>Участие женщин в предпринимательстве можеть активизировать занятость среди женского трудоспособного населения в плане сокращения уровня безработицы, играть важную роль в развитии частного сектора, создания рабочих мест и обеспечения благосостояния</w:t>
      </w:r>
      <w:r w:rsidRPr="00F10249">
        <w:rPr>
          <w:rFonts w:ascii="Bitter" w:eastAsia="Times New Roman" w:hAnsi="Bitter"/>
          <w:lang w:eastAsia="ru-RU"/>
        </w:rPr>
        <w:t>[</w:t>
      </w:r>
      <w:r w:rsidRPr="00F10249">
        <w:rPr>
          <w:rFonts w:ascii="Bitter" w:eastAsia="Times New Roman" w:hAnsi="Bitter"/>
          <w:lang w:val="ky-KG" w:eastAsia="ru-RU"/>
        </w:rPr>
        <w:t>5</w:t>
      </w:r>
      <w:r w:rsidRPr="00F10249">
        <w:rPr>
          <w:rFonts w:ascii="Bitter" w:eastAsia="Times New Roman" w:hAnsi="Bitter"/>
          <w:lang w:eastAsia="ru-RU"/>
        </w:rPr>
        <w:t>]</w:t>
      </w:r>
      <w:r w:rsidRPr="00F10249">
        <w:rPr>
          <w:rFonts w:ascii="Bitter" w:eastAsia="Times New Roman" w:hAnsi="Bitter"/>
          <w:lang w:val="ky-KG" w:eastAsia="ru-RU"/>
        </w:rPr>
        <w:t xml:space="preserve">. </w:t>
      </w:r>
    </w:p>
    <w:p w14:paraId="6B47B434" w14:textId="7604F20E"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Экономические и финансовые факультеты наших многочисленных университетов могли бы заниматься напрямую вопросами изучения путей реализации микрокредитования, в виде семинаров и спецкурсов. Во время летних каникул проводить массовую практику в селах республики, работая с людьми по механизмам кредитования, спектру различных форм хозяйственной и торговой деятельности, возможной на эти малые суммы, изучать пути возврата заёмных денег.</w:t>
      </w:r>
    </w:p>
    <w:p w14:paraId="38D91146" w14:textId="6B451FB6"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Хорошо бы выпускать отдельный бюллетень или журнал по</w:t>
      </w:r>
      <w:r w:rsidRPr="00F10249">
        <w:rPr>
          <w:rFonts w:ascii="Bitter" w:eastAsia="Times New Roman" w:hAnsi="Bitter"/>
          <w:i/>
          <w:lang w:eastAsia="ru-RU"/>
        </w:rPr>
        <w:t xml:space="preserve"> </w:t>
      </w:r>
      <w:r w:rsidRPr="00F10249">
        <w:rPr>
          <w:rFonts w:ascii="Bitter" w:eastAsia="Times New Roman" w:hAnsi="Bitter"/>
          <w:lang w:eastAsia="ru-RU"/>
        </w:rPr>
        <w:t>практике микрокредитования. Развития в странах посткоммунистического блока наглядно показал, что нельзя механически отбрасывать и полностью разрушать старое и на остатках пытаться строить нечто новое, что порой никак не сопрягается с нашей почвой, культурой и менталитетом.</w:t>
      </w:r>
    </w:p>
    <w:p w14:paraId="7A7870EF" w14:textId="55DE7D08"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Чтобы микрокредитование получило в республике настоящий толчок, надо решить всерьез проблему с оформлением недвижимости, которая и станет залогом при кредитовании.</w:t>
      </w:r>
    </w:p>
    <w:p w14:paraId="79917E1A" w14:textId="536F75BF"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Люди в бедных странах, считает перуанский экономист де </w:t>
      </w:r>
      <w:proofErr w:type="spellStart"/>
      <w:r w:rsidRPr="00F10249">
        <w:rPr>
          <w:rFonts w:ascii="Bitter" w:eastAsia="Times New Roman" w:hAnsi="Bitter"/>
          <w:lang w:eastAsia="ru-RU"/>
        </w:rPr>
        <w:t>Сото</w:t>
      </w:r>
      <w:proofErr w:type="spellEnd"/>
      <w:r w:rsidRPr="00F10249">
        <w:rPr>
          <w:rFonts w:ascii="Bitter" w:eastAsia="Times New Roman" w:hAnsi="Bitter"/>
          <w:lang w:eastAsia="ru-RU"/>
        </w:rPr>
        <w:t>, имеют недвижимость в больших количествах. Но так как у них практически нет формального права на собственность, они не могут ее использовать в качестве залога, чтобы получить наличные деньги.</w:t>
      </w:r>
    </w:p>
    <w:p w14:paraId="5D9FA042" w14:textId="67D0E898"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На Западе право на владение позволяет передавать недвижимость по наследству. В стране с хорошими законами о недвижимости, почти каждый может использовать дом или участок земли в качестве залога, чтобы получить кредит. Так же легко поделить недвижимость между несколькими собственниками. Законы о собственности на Западе </w:t>
      </w:r>
      <w:proofErr w:type="gramStart"/>
      <w:r w:rsidRPr="00F10249">
        <w:rPr>
          <w:rFonts w:ascii="Bitter" w:eastAsia="Times New Roman" w:hAnsi="Bitter"/>
          <w:lang w:eastAsia="ru-RU"/>
        </w:rPr>
        <w:t>защищают  не</w:t>
      </w:r>
      <w:proofErr w:type="gramEnd"/>
      <w:r w:rsidRPr="00F10249">
        <w:rPr>
          <w:rFonts w:ascii="Bitter" w:eastAsia="Times New Roman" w:hAnsi="Bitter"/>
          <w:lang w:eastAsia="ru-RU"/>
        </w:rPr>
        <w:t xml:space="preserve"> только права владельцев, но и сделки. Фермеры в Америке продают предложение об урожае на бумаге, что гораздо легче. Чтобы облегчить </w:t>
      </w:r>
      <w:proofErr w:type="gramStart"/>
      <w:r w:rsidRPr="00F10249">
        <w:rPr>
          <w:rFonts w:ascii="Bitter" w:eastAsia="Times New Roman" w:hAnsi="Bitter"/>
          <w:lang w:eastAsia="ru-RU"/>
        </w:rPr>
        <w:t>поток  денег</w:t>
      </w:r>
      <w:proofErr w:type="gramEnd"/>
      <w:r w:rsidRPr="00F10249">
        <w:rPr>
          <w:rFonts w:ascii="Bitter" w:eastAsia="Times New Roman" w:hAnsi="Bitter"/>
          <w:lang w:eastAsia="ru-RU"/>
        </w:rPr>
        <w:t>, они могут продавать права на закупку урожая еще до сева.</w:t>
      </w:r>
    </w:p>
    <w:p w14:paraId="4FD3E4B5" w14:textId="1CC25F5B"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Права людей на недвижимость, на землю в нашей республике никто будто и не оспаривает. Более того, заявленная ранее </w:t>
      </w:r>
      <w:proofErr w:type="gramStart"/>
      <w:r w:rsidRPr="00F10249">
        <w:rPr>
          <w:rFonts w:ascii="Bitter" w:eastAsia="Times New Roman" w:hAnsi="Bitter"/>
          <w:lang w:eastAsia="ru-RU"/>
        </w:rPr>
        <w:t>пятилетняя  отсрочка</w:t>
      </w:r>
      <w:proofErr w:type="gramEnd"/>
      <w:r w:rsidRPr="00F10249">
        <w:rPr>
          <w:rFonts w:ascii="Bitter" w:eastAsia="Times New Roman" w:hAnsi="Bitter"/>
          <w:lang w:eastAsia="ru-RU"/>
        </w:rPr>
        <w:t xml:space="preserve"> на приватизацию земли истечёт, создаются несравнимые ни с какой страной СНГ условия для продвижения рынка в эту самую заветную обитель.</w:t>
      </w:r>
    </w:p>
    <w:p w14:paraId="0EF9E0B4" w14:textId="3CE79EC2"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Мне представляется, что в очень масштабном деле по регистрации в нашей республике прав на недвижимое имущество, где, безусловно, ведется огромная, нередко пионерская работа в этом направлении, темпы, скорости, хватка и приоритеты госагентства, ведающего этими вопросами, не всегда поспевают за насущными проблемами, вызванными остротой момента. Даже то, что в одном ведомстве собраны воедино такие громадные, чрезвычайно подвижные, едва контролируемые области, как разные виды недвижимости, является небесспорным.</w:t>
      </w:r>
    </w:p>
    <w:p w14:paraId="232E10EA" w14:textId="6545AC15"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Пока на селе не будет динамично начато оформление недвижимости в рынок там по-настоящему не сдвинется, не завяжутся, не пойдут значимые </w:t>
      </w:r>
      <w:proofErr w:type="gramStart"/>
      <w:r w:rsidRPr="00F10249">
        <w:rPr>
          <w:rFonts w:ascii="Bitter" w:eastAsia="Times New Roman" w:hAnsi="Bitter"/>
          <w:lang w:eastAsia="ru-RU"/>
        </w:rPr>
        <w:t>финансовые  трансакции</w:t>
      </w:r>
      <w:proofErr w:type="gramEnd"/>
      <w:r w:rsidRPr="00F10249">
        <w:rPr>
          <w:rFonts w:ascii="Bitter" w:eastAsia="Times New Roman" w:hAnsi="Bitter"/>
          <w:lang w:eastAsia="ru-RU"/>
        </w:rPr>
        <w:t xml:space="preserve">. Между тем, бедность стала массовой-треть населения проживает за пределами прожиточного минимума, что не идет ни в какое сравнение с ситуацией </w:t>
      </w:r>
      <w:r w:rsidRPr="00F10249">
        <w:rPr>
          <w:rFonts w:ascii="Bitter" w:eastAsia="Times New Roman" w:hAnsi="Bitter"/>
          <w:lang w:eastAsia="ru-RU"/>
        </w:rPr>
        <w:lastRenderedPageBreak/>
        <w:t xml:space="preserve">1990г. Такова социальная цена, которую заплатило общество сложившийся тип экономических реформ. И она непомерно высока: если падение производства составляет в среднем 2 раза, реальных доходов - на треть, </w:t>
      </w:r>
      <w:proofErr w:type="gramStart"/>
      <w:r w:rsidRPr="00F10249">
        <w:rPr>
          <w:rFonts w:ascii="Bitter" w:eastAsia="Times New Roman" w:hAnsi="Bitter"/>
          <w:lang w:eastAsia="ru-RU"/>
        </w:rPr>
        <w:t>то  абсолютный</w:t>
      </w:r>
      <w:proofErr w:type="gramEnd"/>
      <w:r w:rsidRPr="00F10249">
        <w:rPr>
          <w:rFonts w:ascii="Bitter" w:eastAsia="Times New Roman" w:hAnsi="Bitter"/>
          <w:lang w:eastAsia="ru-RU"/>
        </w:rPr>
        <w:t xml:space="preserve"> показатель бедности вырос в 20 раз. Бедность неоднородна. Отмечается наиболее тяжелое состояние, когда речь идет о прямом надоедании.</w:t>
      </w:r>
    </w:p>
    <w:p w14:paraId="394BAB56" w14:textId="236498C6"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По отраслевому и профессиональному составу бедных больше всего среди работников бюджетной </w:t>
      </w:r>
      <w:proofErr w:type="gramStart"/>
      <w:r w:rsidRPr="00F10249">
        <w:rPr>
          <w:rFonts w:ascii="Bitter" w:eastAsia="Times New Roman" w:hAnsi="Bitter"/>
          <w:lang w:eastAsia="ru-RU"/>
        </w:rPr>
        <w:t>сферы ,</w:t>
      </w:r>
      <w:proofErr w:type="gramEnd"/>
      <w:r w:rsidRPr="00F10249">
        <w:rPr>
          <w:rFonts w:ascii="Bitter" w:eastAsia="Times New Roman" w:hAnsi="Bitter"/>
          <w:lang w:eastAsia="ru-RU"/>
        </w:rPr>
        <w:t xml:space="preserve"> в текстильной промышленности.</w:t>
      </w:r>
    </w:p>
    <w:p w14:paraId="26F8E347" w14:textId="2F7E8B25"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Народ Кыргызстана стремится создать процветающее государство, в котором все члены общества будут равно пользоваться достижениями политического, социального и экономического развития. Это предполагает комплексный подход к обновлению и развитию политических институтов, социальных благ и экономического потенциала. В то же время на эту же цель направляются усилия всего населении [2].</w:t>
      </w:r>
    </w:p>
    <w:p w14:paraId="3533D6E3" w14:textId="2DA8602E"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В последние годы при поддержке международных организаций получили распространение различные формы микрокредитования и кредитных союзов которые могут сыграть заметную роль в сокращении бедности, но требуют институциональной и образовательной </w:t>
      </w:r>
      <w:proofErr w:type="gramStart"/>
      <w:r w:rsidRPr="00F10249">
        <w:rPr>
          <w:rFonts w:ascii="Bitter" w:eastAsia="Times New Roman" w:hAnsi="Bitter"/>
          <w:lang w:eastAsia="ru-RU"/>
        </w:rPr>
        <w:t>поддержки .</w:t>
      </w:r>
      <w:proofErr w:type="gramEnd"/>
    </w:p>
    <w:p w14:paraId="20C78FDE" w14:textId="164300E7"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И теперь нам надо по максимуму использовать преимущества микрокредитования, которые позволяют создавать новые рабочие места и новые ресурсы, предоставляя возможность людям начинать свой собственный бизнес.</w:t>
      </w:r>
    </w:p>
    <w:p w14:paraId="22E7037A" w14:textId="24ACDA64" w:rsidR="00F10249" w:rsidRPr="00F10249" w:rsidRDefault="00F10249" w:rsidP="00F10249">
      <w:pPr>
        <w:spacing w:after="120" w:line="276" w:lineRule="auto"/>
        <w:ind w:firstLine="567"/>
        <w:jc w:val="both"/>
        <w:rPr>
          <w:rFonts w:ascii="Bitter" w:eastAsia="Times New Roman" w:hAnsi="Bitter"/>
          <w:lang w:eastAsia="ru-RU"/>
        </w:rPr>
      </w:pPr>
      <w:r w:rsidRPr="00F10249">
        <w:rPr>
          <w:rFonts w:ascii="Bitter" w:eastAsia="Times New Roman" w:hAnsi="Bitter"/>
          <w:lang w:eastAsia="ru-RU"/>
        </w:rPr>
        <w:t xml:space="preserve">Борьба с бедностью для одних стран профилактика ее, </w:t>
      </w:r>
      <w:proofErr w:type="gramStart"/>
      <w:r w:rsidRPr="00F10249">
        <w:rPr>
          <w:rFonts w:ascii="Bitter" w:eastAsia="Times New Roman" w:hAnsi="Bitter"/>
          <w:lang w:eastAsia="ru-RU"/>
        </w:rPr>
        <w:t>для  других</w:t>
      </w:r>
      <w:proofErr w:type="gramEnd"/>
      <w:r w:rsidRPr="00F10249">
        <w:rPr>
          <w:rFonts w:ascii="Bitter" w:eastAsia="Times New Roman" w:hAnsi="Bitter"/>
          <w:lang w:eastAsia="ru-RU"/>
        </w:rPr>
        <w:t xml:space="preserve">, в том числе и нашей, крупнейшая стратегическая задача социальной политики. Для этого мировая практика выработала два главных </w:t>
      </w:r>
      <w:proofErr w:type="gramStart"/>
      <w:r w:rsidRPr="00F10249">
        <w:rPr>
          <w:rFonts w:ascii="Bitter" w:eastAsia="Times New Roman" w:hAnsi="Bitter"/>
          <w:lang w:eastAsia="ru-RU"/>
        </w:rPr>
        <w:t>способа .</w:t>
      </w:r>
      <w:proofErr w:type="gramEnd"/>
    </w:p>
    <w:p w14:paraId="137D3245" w14:textId="238657D7"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t xml:space="preserve">Первый используется в развитых странах с высоким уровнем жизни социальных гарантий: обеспечение основных минимальных доходов (заработной платы и пенсии), достаточных для </w:t>
      </w:r>
      <w:proofErr w:type="gramStart"/>
      <w:r w:rsidRPr="00F10249">
        <w:rPr>
          <w:rFonts w:ascii="Bitter" w:eastAsia="Times New Roman" w:hAnsi="Bitter"/>
          <w:lang w:eastAsia="ru-RU"/>
        </w:rPr>
        <w:t>действующих  в</w:t>
      </w:r>
      <w:proofErr w:type="gramEnd"/>
      <w:r w:rsidRPr="00F10249">
        <w:rPr>
          <w:rFonts w:ascii="Bitter" w:eastAsia="Times New Roman" w:hAnsi="Bitter"/>
          <w:lang w:eastAsia="ru-RU"/>
        </w:rPr>
        <w:t xml:space="preserve"> обществе стандартов потребления.</w:t>
      </w:r>
    </w:p>
    <w:p w14:paraId="44FE3777" w14:textId="73E4963D"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t>Второй-</w:t>
      </w:r>
      <w:proofErr w:type="gramStart"/>
      <w:r w:rsidRPr="00F10249">
        <w:rPr>
          <w:rFonts w:ascii="Bitter" w:eastAsia="Times New Roman" w:hAnsi="Bitter"/>
          <w:lang w:eastAsia="ru-RU"/>
        </w:rPr>
        <w:t>система  адресной</w:t>
      </w:r>
      <w:proofErr w:type="gramEnd"/>
      <w:r w:rsidRPr="00F10249">
        <w:rPr>
          <w:rFonts w:ascii="Bitter" w:eastAsia="Times New Roman" w:hAnsi="Bitter"/>
          <w:lang w:eastAsia="ru-RU"/>
        </w:rPr>
        <w:t xml:space="preserve"> социальной помощи тем, кто находится худшем относительно других положении. В развитых странах она применяется как дополнительная, исключительно для узкого круга лиц, попадающих в экстремальную жизненную ситуацию. Но для развивающих стран, где доходы основной массы людей крайне низки, распределение социальной помощи, в том числе продовольственной, лекарственной,  коммунально-бытовой, образовательной и т.п., является основным методом поддержки миллионов бедствующих[</w:t>
      </w:r>
      <w:r w:rsidRPr="00F10249">
        <w:rPr>
          <w:rFonts w:ascii="Bitter" w:eastAsia="Times New Roman" w:hAnsi="Bitter"/>
          <w:lang w:val="ky-KG" w:eastAsia="ru-RU"/>
        </w:rPr>
        <w:t>3</w:t>
      </w:r>
      <w:r w:rsidRPr="00F10249">
        <w:rPr>
          <w:rFonts w:ascii="Bitter" w:eastAsia="Times New Roman" w:hAnsi="Bitter"/>
          <w:lang w:eastAsia="ru-RU"/>
        </w:rPr>
        <w:t>]</w:t>
      </w:r>
      <w:r w:rsidRPr="00F10249">
        <w:rPr>
          <w:rFonts w:ascii="Bitter" w:eastAsia="Times New Roman" w:hAnsi="Bitter"/>
          <w:lang w:val="ky-KG" w:eastAsia="ru-RU"/>
        </w:rPr>
        <w:t>.</w:t>
      </w:r>
    </w:p>
    <w:p w14:paraId="67A2A51F" w14:textId="568ACEDF" w:rsidR="00F10249" w:rsidRPr="00F10249" w:rsidRDefault="00F10249" w:rsidP="00F10249">
      <w:pPr>
        <w:spacing w:after="120" w:line="276" w:lineRule="auto"/>
        <w:ind w:firstLine="567"/>
        <w:jc w:val="both"/>
        <w:rPr>
          <w:rFonts w:ascii="Bitter" w:eastAsia="Times New Roman" w:hAnsi="Bitter"/>
          <w:lang w:val="ky-KG" w:eastAsia="ru-RU"/>
        </w:rPr>
      </w:pPr>
      <w:proofErr w:type="gramStart"/>
      <w:r w:rsidRPr="00F10249">
        <w:rPr>
          <w:rFonts w:ascii="Bitter" w:eastAsia="Times New Roman" w:hAnsi="Bitter"/>
          <w:lang w:eastAsia="ru-RU"/>
        </w:rPr>
        <w:t>Направленность  на</w:t>
      </w:r>
      <w:proofErr w:type="gramEnd"/>
      <w:r w:rsidRPr="00F10249">
        <w:rPr>
          <w:rFonts w:ascii="Bitter" w:eastAsia="Times New Roman" w:hAnsi="Bitter"/>
          <w:lang w:eastAsia="ru-RU"/>
        </w:rPr>
        <w:t xml:space="preserve"> борьбу с бедностью во многом будет зависеть от принципиально выбранной стратегии, которая имеет две альтернативы. Одна состоит в том, что эффективная борьба с бедностью возможна </w:t>
      </w:r>
      <w:proofErr w:type="gramStart"/>
      <w:r w:rsidRPr="00F10249">
        <w:rPr>
          <w:rFonts w:ascii="Bitter" w:eastAsia="Times New Roman" w:hAnsi="Bitter"/>
          <w:lang w:eastAsia="ru-RU"/>
        </w:rPr>
        <w:t>только  при</w:t>
      </w:r>
      <w:proofErr w:type="gramEnd"/>
      <w:r w:rsidRPr="00F10249">
        <w:rPr>
          <w:rFonts w:ascii="Bitter" w:eastAsia="Times New Roman" w:hAnsi="Bitter"/>
          <w:lang w:eastAsia="ru-RU"/>
        </w:rPr>
        <w:t xml:space="preserve">  оживлении производства и роста  источников самообеспечения:  труда  и предпринимательства</w:t>
      </w:r>
      <w:r w:rsidRPr="00F10249">
        <w:rPr>
          <w:rFonts w:ascii="Bitter" w:eastAsia="Times New Roman" w:hAnsi="Bitter"/>
          <w:lang w:val="ky-KG" w:eastAsia="ru-RU"/>
        </w:rPr>
        <w:t>.</w:t>
      </w:r>
    </w:p>
    <w:p w14:paraId="65A58EBF" w14:textId="77777777"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val="ky-KG" w:eastAsia="ru-RU"/>
        </w:rPr>
        <w:t>Финансовая обеспеченность зависит помимо заработной платы, еще от других  источников доходов в частности от продажи сельскохозяйственной продукции, от поступления денежных средств из зарубежа, уровня разовой работы и т.д.</w:t>
      </w:r>
      <w:r w:rsidRPr="00F10249">
        <w:rPr>
          <w:rFonts w:ascii="Bitter" w:eastAsia="Times New Roman" w:hAnsi="Bitter"/>
          <w:lang w:eastAsia="ru-RU"/>
        </w:rPr>
        <w:t xml:space="preserve"> [</w:t>
      </w:r>
      <w:r w:rsidRPr="00F10249">
        <w:rPr>
          <w:rFonts w:ascii="Bitter" w:eastAsia="Times New Roman" w:hAnsi="Bitter"/>
          <w:lang w:val="ky-KG" w:eastAsia="ru-RU"/>
        </w:rPr>
        <w:t>4</w:t>
      </w:r>
      <w:r w:rsidRPr="00F10249">
        <w:rPr>
          <w:rFonts w:ascii="Bitter" w:eastAsia="Times New Roman" w:hAnsi="Bitter"/>
          <w:lang w:eastAsia="ru-RU"/>
        </w:rPr>
        <w:t xml:space="preserve">]. </w:t>
      </w:r>
    </w:p>
    <w:p w14:paraId="1B62123A" w14:textId="77777777" w:rsidR="00F10249" w:rsidRPr="00F10249" w:rsidRDefault="00F10249" w:rsidP="00F10249">
      <w:pPr>
        <w:spacing w:after="120" w:line="276" w:lineRule="auto"/>
        <w:ind w:firstLine="567"/>
        <w:jc w:val="both"/>
        <w:rPr>
          <w:rFonts w:ascii="Bitter" w:eastAsia="Times New Roman" w:hAnsi="Bitter"/>
          <w:lang w:val="ky-KG" w:eastAsia="ru-RU"/>
        </w:rPr>
      </w:pPr>
      <w:r w:rsidRPr="00F10249">
        <w:rPr>
          <w:rFonts w:ascii="Bitter" w:eastAsia="Times New Roman" w:hAnsi="Bitter"/>
          <w:lang w:eastAsia="ru-RU"/>
        </w:rPr>
        <w:t>Другая альтернатива-введение пособий по нуждаемости для тех, кто не располагает прожиточным минимумом.</w:t>
      </w:r>
      <w:r w:rsidRPr="00F10249">
        <w:rPr>
          <w:rFonts w:ascii="Bitter" w:eastAsia="Times New Roman" w:hAnsi="Bitter"/>
          <w:lang w:val="ky-KG" w:eastAsia="ru-RU"/>
        </w:rPr>
        <w:t xml:space="preserve"> </w:t>
      </w:r>
      <w:r w:rsidRPr="00F10249">
        <w:rPr>
          <w:rFonts w:ascii="Bitter" w:eastAsia="Times New Roman" w:hAnsi="Bitter"/>
          <w:lang w:eastAsia="ru-RU"/>
        </w:rPr>
        <w:t xml:space="preserve">Как первоначальную цель можно поставить задачу </w:t>
      </w:r>
      <w:proofErr w:type="gramStart"/>
      <w:r w:rsidRPr="00F10249">
        <w:rPr>
          <w:rFonts w:ascii="Bitter" w:eastAsia="Times New Roman" w:hAnsi="Bitter"/>
          <w:lang w:eastAsia="ru-RU"/>
        </w:rPr>
        <w:t>стабилизировать  численность</w:t>
      </w:r>
      <w:proofErr w:type="gramEnd"/>
      <w:r w:rsidRPr="00F10249">
        <w:rPr>
          <w:rFonts w:ascii="Bitter" w:eastAsia="Times New Roman" w:hAnsi="Bitter"/>
          <w:lang w:eastAsia="ru-RU"/>
        </w:rPr>
        <w:t xml:space="preserve"> бедного населения, предупредить рост его числа. </w:t>
      </w:r>
      <w:r w:rsidRPr="00F10249">
        <w:rPr>
          <w:rFonts w:ascii="Bitter" w:eastAsia="Times New Roman" w:hAnsi="Bitter"/>
          <w:lang w:eastAsia="ru-RU"/>
        </w:rPr>
        <w:lastRenderedPageBreak/>
        <w:t>Одним из ключевых компонентов стратегии преодоления бедности должна стать система микрокредитования</w:t>
      </w:r>
      <w:r w:rsidRPr="00F10249">
        <w:rPr>
          <w:rFonts w:ascii="Bitter" w:eastAsia="Times New Roman" w:hAnsi="Bitter"/>
          <w:lang w:val="ky-KG" w:eastAsia="ru-RU"/>
        </w:rPr>
        <w:t>.</w:t>
      </w:r>
    </w:p>
    <w:p w14:paraId="1C61F092" w14:textId="77777777" w:rsidR="00F10249" w:rsidRPr="00F10249" w:rsidRDefault="00F10249" w:rsidP="00F10249">
      <w:pPr>
        <w:spacing w:after="120" w:line="276" w:lineRule="auto"/>
        <w:ind w:firstLine="567"/>
        <w:jc w:val="both"/>
        <w:rPr>
          <w:rFonts w:ascii="Bitter" w:eastAsia="Times New Roman" w:hAnsi="Bitter"/>
          <w:lang w:val="ky-KG" w:eastAsia="ru-RU"/>
        </w:rPr>
      </w:pPr>
    </w:p>
    <w:p w14:paraId="43B75FD8" w14:textId="5AA745AE" w:rsidR="00F10249" w:rsidRPr="00F10249" w:rsidRDefault="002771D4" w:rsidP="00F10249">
      <w:pPr>
        <w:spacing w:after="120" w:line="276" w:lineRule="auto"/>
        <w:ind w:firstLine="567"/>
        <w:jc w:val="both"/>
        <w:rPr>
          <w:rFonts w:ascii="Bitter" w:eastAsia="Times New Roman" w:hAnsi="Bitter"/>
          <w:b/>
          <w:lang w:eastAsia="ru-RU"/>
        </w:rPr>
      </w:pPr>
      <w:r w:rsidRPr="00F10249">
        <w:rPr>
          <w:rFonts w:ascii="Bitter" w:eastAsia="Times New Roman" w:hAnsi="Bitter"/>
          <w:b/>
          <w:lang w:eastAsia="ru-RU"/>
        </w:rPr>
        <w:t>Л</w:t>
      </w:r>
      <w:r w:rsidR="00F10249" w:rsidRPr="00F10249">
        <w:rPr>
          <w:rFonts w:ascii="Bitter" w:eastAsia="Times New Roman" w:hAnsi="Bitter"/>
          <w:b/>
          <w:lang w:eastAsia="ru-RU"/>
        </w:rPr>
        <w:t>итератур</w:t>
      </w:r>
      <w:r>
        <w:rPr>
          <w:rFonts w:ascii="Bitter" w:eastAsia="Times New Roman" w:hAnsi="Bitter"/>
          <w:b/>
          <w:lang w:val="ky-KG" w:eastAsia="ru-RU"/>
        </w:rPr>
        <w:t>а</w:t>
      </w:r>
    </w:p>
    <w:p w14:paraId="6CE4B9CF" w14:textId="14DA83D5" w:rsidR="00F10249" w:rsidRPr="002771D4" w:rsidRDefault="00F10249" w:rsidP="002771D4">
      <w:pPr>
        <w:pStyle w:val="aa"/>
        <w:numPr>
          <w:ilvl w:val="0"/>
          <w:numId w:val="12"/>
        </w:numPr>
        <w:spacing w:after="120" w:line="276" w:lineRule="auto"/>
        <w:jc w:val="both"/>
        <w:rPr>
          <w:rFonts w:ascii="Bitter" w:eastAsia="Times New Roman" w:hAnsi="Bitter"/>
          <w:lang w:eastAsia="ru-RU"/>
        </w:rPr>
      </w:pPr>
      <w:r w:rsidRPr="002771D4">
        <w:rPr>
          <w:rFonts w:ascii="Bitter" w:eastAsia="Times New Roman" w:hAnsi="Bitter"/>
          <w:lang w:eastAsia="ru-RU"/>
        </w:rPr>
        <w:t xml:space="preserve">«Слово </w:t>
      </w:r>
      <w:proofErr w:type="gramStart"/>
      <w:r w:rsidRPr="002771D4">
        <w:rPr>
          <w:rFonts w:ascii="Bitter" w:eastAsia="Times New Roman" w:hAnsi="Bitter"/>
          <w:lang w:eastAsia="ru-RU"/>
        </w:rPr>
        <w:t>Кыргызстана»  «</w:t>
      </w:r>
      <w:proofErr w:type="spellStart"/>
      <w:proofErr w:type="gramEnd"/>
      <w:r w:rsidRPr="002771D4">
        <w:rPr>
          <w:rFonts w:ascii="Bitter" w:eastAsia="Times New Roman" w:hAnsi="Bitter"/>
          <w:lang w:eastAsia="ru-RU"/>
        </w:rPr>
        <w:t>Иньекция</w:t>
      </w:r>
      <w:proofErr w:type="spellEnd"/>
      <w:r w:rsidRPr="002771D4">
        <w:rPr>
          <w:rFonts w:ascii="Bitter" w:eastAsia="Times New Roman" w:hAnsi="Bitter"/>
          <w:lang w:eastAsia="ru-RU"/>
        </w:rPr>
        <w:t xml:space="preserve"> от бедности»  2001,14 июня.</w:t>
      </w:r>
    </w:p>
    <w:p w14:paraId="7D2717D3" w14:textId="2B0DB6D1" w:rsidR="00F10249" w:rsidRPr="002771D4" w:rsidRDefault="00F10249" w:rsidP="002771D4">
      <w:pPr>
        <w:pStyle w:val="aa"/>
        <w:numPr>
          <w:ilvl w:val="0"/>
          <w:numId w:val="12"/>
        </w:numPr>
        <w:spacing w:after="120" w:line="276" w:lineRule="auto"/>
        <w:jc w:val="both"/>
        <w:rPr>
          <w:rFonts w:ascii="Bitter" w:eastAsia="Times New Roman" w:hAnsi="Bitter"/>
          <w:lang w:eastAsia="ru-RU"/>
        </w:rPr>
      </w:pPr>
      <w:r w:rsidRPr="002771D4">
        <w:rPr>
          <w:rFonts w:ascii="Bitter" w:eastAsia="Times New Roman" w:hAnsi="Bitter"/>
          <w:lang w:eastAsia="ru-RU"/>
        </w:rPr>
        <w:t xml:space="preserve">Кыргызская Республика новые перспективы. </w:t>
      </w:r>
      <w:r w:rsidR="002771D4" w:rsidRPr="002771D4">
        <w:rPr>
          <w:rFonts w:ascii="Bitter" w:eastAsia="Times New Roman" w:hAnsi="Bitter"/>
          <w:lang w:val="ky-KG" w:eastAsia="ru-RU"/>
        </w:rPr>
        <w:t xml:space="preserve"> </w:t>
      </w:r>
      <w:r w:rsidRPr="002771D4">
        <w:rPr>
          <w:rFonts w:ascii="Bitter" w:eastAsia="Times New Roman" w:hAnsi="Bitter"/>
          <w:lang w:eastAsia="ru-RU"/>
        </w:rPr>
        <w:t>Комплексная основа развития Кыргызской Республики до 2010 года.</w:t>
      </w:r>
      <w:r w:rsidR="002771D4" w:rsidRPr="002771D4">
        <w:rPr>
          <w:rFonts w:ascii="Bitter" w:eastAsia="Times New Roman" w:hAnsi="Bitter"/>
          <w:lang w:val="ky-KG" w:eastAsia="ru-RU"/>
        </w:rPr>
        <w:t xml:space="preserve"> </w:t>
      </w:r>
      <w:r w:rsidRPr="002771D4">
        <w:rPr>
          <w:rFonts w:ascii="Bitter" w:eastAsia="Times New Roman" w:hAnsi="Bitter"/>
          <w:lang w:eastAsia="ru-RU"/>
        </w:rPr>
        <w:t>Бишкек,</w:t>
      </w:r>
      <w:proofErr w:type="gramStart"/>
      <w:r w:rsidRPr="002771D4">
        <w:rPr>
          <w:rFonts w:ascii="Bitter" w:eastAsia="Times New Roman" w:hAnsi="Bitter"/>
          <w:lang w:eastAsia="ru-RU"/>
        </w:rPr>
        <w:t>2001,с.</w:t>
      </w:r>
      <w:proofErr w:type="gramEnd"/>
      <w:r w:rsidRPr="002771D4">
        <w:rPr>
          <w:rFonts w:ascii="Bitter" w:eastAsia="Times New Roman" w:hAnsi="Bitter"/>
          <w:lang w:eastAsia="ru-RU"/>
        </w:rPr>
        <w:t>85-91.</w:t>
      </w:r>
    </w:p>
    <w:p w14:paraId="5A0A0E7B" w14:textId="7DF39735" w:rsidR="00F10249" w:rsidRPr="002771D4" w:rsidRDefault="00F10249" w:rsidP="002771D4">
      <w:pPr>
        <w:pStyle w:val="aa"/>
        <w:numPr>
          <w:ilvl w:val="0"/>
          <w:numId w:val="12"/>
        </w:numPr>
        <w:spacing w:after="120" w:line="276" w:lineRule="auto"/>
        <w:jc w:val="both"/>
        <w:rPr>
          <w:rFonts w:ascii="Bitter" w:eastAsia="Times New Roman" w:hAnsi="Bitter"/>
          <w:lang w:eastAsia="ru-RU"/>
        </w:rPr>
      </w:pPr>
      <w:r w:rsidRPr="002771D4">
        <w:rPr>
          <w:rFonts w:ascii="Bitter" w:eastAsia="Times New Roman" w:hAnsi="Bitter"/>
          <w:lang w:eastAsia="ru-RU"/>
        </w:rPr>
        <w:t xml:space="preserve">Кыргызская Республика: новые </w:t>
      </w:r>
      <w:proofErr w:type="spellStart"/>
      <w:r w:rsidRPr="002771D4">
        <w:rPr>
          <w:rFonts w:ascii="Bitter" w:eastAsia="Times New Roman" w:hAnsi="Bitter"/>
          <w:lang w:eastAsia="ru-RU"/>
        </w:rPr>
        <w:t>песпективы</w:t>
      </w:r>
      <w:proofErr w:type="spellEnd"/>
      <w:r w:rsidRPr="002771D4">
        <w:rPr>
          <w:rFonts w:ascii="Bitter" w:eastAsia="Times New Roman" w:hAnsi="Bitter"/>
          <w:lang w:eastAsia="ru-RU"/>
        </w:rPr>
        <w:t>.</w:t>
      </w:r>
      <w:r w:rsidR="002771D4" w:rsidRPr="002771D4">
        <w:rPr>
          <w:rFonts w:ascii="Bitter" w:eastAsia="Times New Roman" w:hAnsi="Bitter"/>
          <w:lang w:val="ky-KG" w:eastAsia="ru-RU"/>
        </w:rPr>
        <w:t xml:space="preserve"> </w:t>
      </w:r>
      <w:r w:rsidRPr="002771D4">
        <w:rPr>
          <w:rFonts w:ascii="Bitter" w:eastAsia="Times New Roman" w:hAnsi="Bitter"/>
          <w:lang w:eastAsia="ru-RU"/>
        </w:rPr>
        <w:t>Комплексная основа развития Кыргызской Республики до 2010 года.</w:t>
      </w:r>
      <w:r w:rsidR="002771D4" w:rsidRPr="002771D4">
        <w:rPr>
          <w:rFonts w:ascii="Bitter" w:eastAsia="Times New Roman" w:hAnsi="Bitter"/>
          <w:lang w:val="ky-KG" w:eastAsia="ru-RU"/>
        </w:rPr>
        <w:t xml:space="preserve"> </w:t>
      </w:r>
      <w:r w:rsidRPr="002771D4">
        <w:rPr>
          <w:rFonts w:ascii="Bitter" w:eastAsia="Times New Roman" w:hAnsi="Bitter"/>
          <w:lang w:eastAsia="ru-RU"/>
        </w:rPr>
        <w:t>Бишкек ,</w:t>
      </w:r>
      <w:proofErr w:type="gramStart"/>
      <w:r w:rsidRPr="002771D4">
        <w:rPr>
          <w:rFonts w:ascii="Bitter" w:eastAsia="Times New Roman" w:hAnsi="Bitter"/>
          <w:lang w:eastAsia="ru-RU"/>
        </w:rPr>
        <w:t>2001,с.</w:t>
      </w:r>
      <w:proofErr w:type="gramEnd"/>
      <w:r w:rsidRPr="002771D4">
        <w:rPr>
          <w:rFonts w:ascii="Bitter" w:eastAsia="Times New Roman" w:hAnsi="Bitter"/>
          <w:lang w:eastAsia="ru-RU"/>
        </w:rPr>
        <w:t xml:space="preserve">34-37.    </w:t>
      </w:r>
    </w:p>
    <w:p w14:paraId="4EDA5921" w14:textId="6727D3C2" w:rsidR="00F10249" w:rsidRPr="002771D4" w:rsidRDefault="00F10249" w:rsidP="002771D4">
      <w:pPr>
        <w:pStyle w:val="aa"/>
        <w:numPr>
          <w:ilvl w:val="0"/>
          <w:numId w:val="12"/>
        </w:numPr>
        <w:spacing w:after="120" w:line="276" w:lineRule="auto"/>
        <w:jc w:val="both"/>
        <w:rPr>
          <w:rFonts w:ascii="Bitter" w:eastAsia="Times New Roman" w:hAnsi="Bitter"/>
          <w:lang w:val="ky-KG" w:eastAsia="ru-RU"/>
        </w:rPr>
      </w:pPr>
      <w:r w:rsidRPr="002771D4">
        <w:rPr>
          <w:rFonts w:ascii="Bitter" w:eastAsia="Times New Roman" w:hAnsi="Bitter"/>
          <w:lang w:val="ky-KG" w:eastAsia="ru-RU"/>
        </w:rPr>
        <w:t>Уровень жизни населения – Б: Нацстатком Кыргызской Республики, 2015.132 стр.</w:t>
      </w:r>
    </w:p>
    <w:p w14:paraId="299A15AA" w14:textId="08A32B66" w:rsidR="00F10249" w:rsidRPr="002771D4" w:rsidRDefault="00F10249" w:rsidP="002771D4">
      <w:pPr>
        <w:pStyle w:val="aa"/>
        <w:numPr>
          <w:ilvl w:val="0"/>
          <w:numId w:val="12"/>
        </w:numPr>
        <w:spacing w:after="120" w:line="276" w:lineRule="auto"/>
        <w:jc w:val="both"/>
        <w:rPr>
          <w:rFonts w:ascii="Bitter" w:eastAsia="Times New Roman" w:hAnsi="Bitter"/>
          <w:lang w:val="ky-KG" w:eastAsia="ru-RU"/>
        </w:rPr>
      </w:pPr>
      <w:r w:rsidRPr="002771D4">
        <w:rPr>
          <w:rFonts w:ascii="Bitter" w:eastAsia="Times New Roman" w:hAnsi="Bitter"/>
          <w:lang w:val="ky-KG" w:eastAsia="ru-RU"/>
        </w:rPr>
        <w:t>Кулуева Ч.Р. Вопросы анализа состояния трудовых ресурсов Кыргызской Республики. //Санкт-Петербург: Научно-технические ведомости СПб государственного политического университета: экономические науки. №1(114) 2011. С.239-245.</w:t>
      </w:r>
    </w:p>
    <w:p w14:paraId="603578F3" w14:textId="77777777" w:rsidR="009D68D8" w:rsidRPr="00700408" w:rsidRDefault="009D68D8" w:rsidP="00F10249">
      <w:pPr>
        <w:spacing w:after="120" w:line="276" w:lineRule="auto"/>
        <w:ind w:firstLine="567"/>
        <w:jc w:val="both"/>
        <w:rPr>
          <w:rFonts w:ascii="Bitter" w:hAnsi="Bitter"/>
        </w:rPr>
      </w:pPr>
    </w:p>
    <w:sectPr w:rsidR="009D68D8" w:rsidRPr="00700408" w:rsidSect="00406E7E">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60DB" w14:textId="77777777" w:rsidR="00B94D24" w:rsidRDefault="00B94D24" w:rsidP="00E370EF">
      <w:pPr>
        <w:spacing w:after="0" w:line="240" w:lineRule="auto"/>
      </w:pPr>
      <w:r>
        <w:separator/>
      </w:r>
    </w:p>
  </w:endnote>
  <w:endnote w:type="continuationSeparator" w:id="0">
    <w:p w14:paraId="1178EDB4" w14:textId="77777777" w:rsidR="00B94D24" w:rsidRDefault="00B94D24"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ter">
    <w:panose1 w:val="00000000000000000000"/>
    <w:charset w:val="00"/>
    <w:family w:val="auto"/>
    <w:pitch w:val="variable"/>
    <w:sig w:usb0="A00002FF" w:usb1="400020F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951235"/>
      <w:docPartObj>
        <w:docPartGallery w:val="Page Numbers (Bottom of Page)"/>
        <w:docPartUnique/>
      </w:docPartObj>
    </w:sdtPr>
    <w:sdtEndPr/>
    <w:sdtContent>
      <w:p w14:paraId="6EC3F094" w14:textId="5D1C8288" w:rsidR="00BD0BDD" w:rsidRPr="0027451A" w:rsidRDefault="00BD0BDD">
        <w:pPr>
          <w:pStyle w:val="a7"/>
          <w:jc w:val="center"/>
        </w:pPr>
        <w:r w:rsidRPr="0027451A">
          <w:rPr>
            <w:rFonts w:ascii="Bitter" w:hAnsi="Bitter"/>
          </w:rPr>
          <w:fldChar w:fldCharType="begin"/>
        </w:r>
        <w:r w:rsidRPr="0027451A">
          <w:rPr>
            <w:rFonts w:ascii="Bitter" w:hAnsi="Bitter"/>
          </w:rPr>
          <w:instrText>PAGE   \* MERGEFORMAT</w:instrText>
        </w:r>
        <w:r w:rsidRPr="0027451A">
          <w:rPr>
            <w:rFonts w:ascii="Bitter" w:hAnsi="Bitter"/>
          </w:rPr>
          <w:fldChar w:fldCharType="separate"/>
        </w:r>
        <w:r w:rsidRPr="0027451A">
          <w:rPr>
            <w:rFonts w:ascii="Bitter" w:hAnsi="Bitter"/>
          </w:rPr>
          <w:t>2</w:t>
        </w:r>
        <w:r w:rsidRPr="0027451A">
          <w:rPr>
            <w:rFonts w:ascii="Bitter" w:hAnsi="Bitt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145690"/>
      <w:docPartObj>
        <w:docPartGallery w:val="Page Numbers (Bottom of Page)"/>
        <w:docPartUnique/>
      </w:docPartObj>
    </w:sdtPr>
    <w:sdtEndPr/>
    <w:sdtContent>
      <w:p w14:paraId="0DAE9C05" w14:textId="78E416D4" w:rsidR="00942A39" w:rsidRPr="0027451A" w:rsidRDefault="00942A39">
        <w:pPr>
          <w:pStyle w:val="a7"/>
          <w:jc w:val="center"/>
        </w:pPr>
        <w:r w:rsidRPr="0027451A">
          <w:rPr>
            <w:rFonts w:ascii="Bitter" w:hAnsi="Bitter"/>
          </w:rPr>
          <w:fldChar w:fldCharType="begin"/>
        </w:r>
        <w:r w:rsidRPr="0027451A">
          <w:rPr>
            <w:rFonts w:ascii="Bitter" w:hAnsi="Bitter"/>
          </w:rPr>
          <w:instrText>PAGE   \* MERGEFORMAT</w:instrText>
        </w:r>
        <w:r w:rsidRPr="0027451A">
          <w:rPr>
            <w:rFonts w:ascii="Bitter" w:hAnsi="Bitter"/>
          </w:rPr>
          <w:fldChar w:fldCharType="separate"/>
        </w:r>
        <w:r w:rsidRPr="0027451A">
          <w:rPr>
            <w:rFonts w:ascii="Bitter" w:hAnsi="Bitter"/>
          </w:rPr>
          <w:t>2</w:t>
        </w:r>
        <w:r w:rsidRPr="0027451A">
          <w:rPr>
            <w:rFonts w:ascii="Bitter" w:hAnsi="Bitt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9CDDC" w14:textId="77777777" w:rsidR="00B94D24" w:rsidRDefault="00B94D24" w:rsidP="00E370EF">
      <w:pPr>
        <w:spacing w:after="0" w:line="240" w:lineRule="auto"/>
      </w:pPr>
      <w:r>
        <w:separator/>
      </w:r>
    </w:p>
  </w:footnote>
  <w:footnote w:type="continuationSeparator" w:id="0">
    <w:p w14:paraId="7484AF3E" w14:textId="77777777" w:rsidR="00B94D24" w:rsidRDefault="00B94D24" w:rsidP="00E37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214BB" w14:textId="4FBB1F47" w:rsidR="000C3A1D" w:rsidRPr="002F439C" w:rsidRDefault="000C3A1D" w:rsidP="00F81228">
    <w:pPr>
      <w:pStyle w:val="a5"/>
      <w:pBdr>
        <w:bottom w:val="single" w:sz="6" w:space="1" w:color="auto"/>
      </w:pBdr>
      <w:rPr>
        <w:rFonts w:ascii="Bitter" w:hAnsi="Bitter"/>
        <w:color w:val="808080" w:themeColor="background1" w:themeShade="80"/>
        <w:sz w:val="20"/>
        <w:szCs w:val="20"/>
        <w:lang w:val="tr-TR"/>
      </w:rPr>
    </w:pPr>
    <w:r w:rsidRPr="003E372E">
      <w:rPr>
        <w:rFonts w:ascii="Bitter" w:hAnsi="Bitter"/>
        <w:i/>
        <w:iCs/>
        <w:color w:val="808080" w:themeColor="background1" w:themeShade="80"/>
        <w:sz w:val="20"/>
        <w:szCs w:val="20"/>
      </w:rPr>
      <w:t xml:space="preserve">Вестник </w:t>
    </w:r>
    <w:proofErr w:type="spellStart"/>
    <w:r w:rsidRPr="003E372E">
      <w:rPr>
        <w:rFonts w:ascii="Bitter" w:hAnsi="Bitter"/>
        <w:i/>
        <w:iCs/>
        <w:color w:val="808080" w:themeColor="background1" w:themeShade="80"/>
        <w:sz w:val="20"/>
        <w:szCs w:val="20"/>
      </w:rPr>
      <w:t>ОшГУ</w:t>
    </w:r>
    <w:proofErr w:type="spellEnd"/>
    <w:r w:rsidR="003E372E" w:rsidRPr="003E372E">
      <w:rPr>
        <w:rFonts w:ascii="Bitter" w:hAnsi="Bitter"/>
        <w:i/>
        <w:iCs/>
        <w:color w:val="808080" w:themeColor="background1" w:themeShade="80"/>
        <w:sz w:val="20"/>
        <w:szCs w:val="20"/>
      </w:rPr>
      <w:t>. Экономика</w:t>
    </w:r>
    <w:r w:rsidR="003E372E">
      <w:rPr>
        <w:rFonts w:ascii="Bitter" w:hAnsi="Bitter"/>
        <w:color w:val="808080" w:themeColor="background1" w:themeShade="80"/>
        <w:sz w:val="20"/>
        <w:szCs w:val="20"/>
      </w:rPr>
      <w:t xml:space="preserve">, </w:t>
    </w:r>
    <w:r w:rsidRPr="002F439C">
      <w:rPr>
        <w:rFonts w:ascii="Bitter" w:hAnsi="Bitter"/>
        <w:color w:val="808080" w:themeColor="background1" w:themeShade="80"/>
        <w:sz w:val="20"/>
        <w:szCs w:val="20"/>
      </w:rPr>
      <w:t>№1</w:t>
    </w:r>
    <w:r w:rsidR="003E372E">
      <w:rPr>
        <w:rFonts w:ascii="Bitter" w:hAnsi="Bitter"/>
        <w:color w:val="808080" w:themeColor="background1" w:themeShade="80"/>
        <w:sz w:val="20"/>
        <w:szCs w:val="20"/>
      </w:rPr>
      <w:t xml:space="preserve"> (2)</w:t>
    </w:r>
    <w:r w:rsidRPr="002F439C">
      <w:rPr>
        <w:rFonts w:ascii="Bitter" w:hAnsi="Bitter"/>
        <w:color w:val="808080" w:themeColor="background1" w:themeShade="80"/>
        <w:sz w:val="20"/>
        <w:szCs w:val="20"/>
        <w:lang w:val="tr-TR"/>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F236" w14:textId="1E958A26" w:rsidR="002C3B0E" w:rsidRPr="002F439C" w:rsidRDefault="004E7779" w:rsidP="00F81228">
    <w:pPr>
      <w:pStyle w:val="a5"/>
      <w:pBdr>
        <w:bottom w:val="single" w:sz="6" w:space="1" w:color="auto"/>
      </w:pBdr>
      <w:jc w:val="right"/>
      <w:rPr>
        <w:rFonts w:ascii="Bitter" w:hAnsi="Bitter"/>
        <w:color w:val="808080" w:themeColor="background1" w:themeShade="80"/>
        <w:sz w:val="20"/>
        <w:szCs w:val="20"/>
        <w:lang w:val="tr-TR"/>
      </w:rPr>
    </w:pPr>
    <w:proofErr w:type="spellStart"/>
    <w:r w:rsidRPr="003E372E">
      <w:rPr>
        <w:rFonts w:ascii="Bitter" w:hAnsi="Bitter"/>
        <w:i/>
        <w:iCs/>
        <w:color w:val="808080" w:themeColor="background1" w:themeShade="80"/>
        <w:sz w:val="20"/>
        <w:szCs w:val="20"/>
      </w:rPr>
      <w:t>ОшМУ</w:t>
    </w:r>
    <w:r w:rsidR="006A0F21" w:rsidRPr="003E372E">
      <w:rPr>
        <w:rFonts w:ascii="Bitter" w:hAnsi="Bitter"/>
        <w:i/>
        <w:iCs/>
        <w:color w:val="808080" w:themeColor="background1" w:themeShade="80"/>
        <w:sz w:val="20"/>
        <w:szCs w:val="20"/>
      </w:rPr>
      <w:t>нун</w:t>
    </w:r>
    <w:proofErr w:type="spellEnd"/>
    <w:r w:rsidRPr="003E372E">
      <w:rPr>
        <w:rFonts w:ascii="Bitter" w:hAnsi="Bitter"/>
        <w:i/>
        <w:iCs/>
        <w:color w:val="808080" w:themeColor="background1" w:themeShade="80"/>
        <w:sz w:val="20"/>
        <w:szCs w:val="20"/>
      </w:rPr>
      <w:t xml:space="preserve"> </w:t>
    </w:r>
    <w:proofErr w:type="spellStart"/>
    <w:r w:rsidRPr="003E372E">
      <w:rPr>
        <w:rFonts w:ascii="Bitter" w:hAnsi="Bitter"/>
        <w:i/>
        <w:iCs/>
        <w:color w:val="808080" w:themeColor="background1" w:themeShade="80"/>
        <w:sz w:val="20"/>
        <w:szCs w:val="20"/>
      </w:rPr>
      <w:t>Жарчысы</w:t>
    </w:r>
    <w:proofErr w:type="spellEnd"/>
    <w:r w:rsidR="003E372E" w:rsidRPr="003E372E">
      <w:rPr>
        <w:rFonts w:ascii="Bitter" w:hAnsi="Bitter"/>
        <w:i/>
        <w:iCs/>
        <w:color w:val="808080" w:themeColor="background1" w:themeShade="80"/>
        <w:sz w:val="20"/>
        <w:szCs w:val="20"/>
      </w:rPr>
      <w:t>. Экономика</w:t>
    </w:r>
    <w:r w:rsidR="003E372E">
      <w:rPr>
        <w:rFonts w:ascii="Bitter" w:hAnsi="Bitter"/>
        <w:color w:val="808080" w:themeColor="background1" w:themeShade="80"/>
        <w:sz w:val="20"/>
        <w:szCs w:val="20"/>
      </w:rPr>
      <w:t xml:space="preserve">, </w:t>
    </w:r>
    <w:r w:rsidRPr="002F439C">
      <w:rPr>
        <w:rFonts w:ascii="Bitter" w:hAnsi="Bitter"/>
        <w:color w:val="808080" w:themeColor="background1" w:themeShade="80"/>
        <w:sz w:val="20"/>
        <w:szCs w:val="20"/>
      </w:rPr>
      <w:t>№1</w:t>
    </w:r>
    <w:r w:rsidR="003E372E">
      <w:rPr>
        <w:rFonts w:ascii="Bitter" w:hAnsi="Bitter"/>
        <w:color w:val="808080" w:themeColor="background1" w:themeShade="80"/>
        <w:sz w:val="20"/>
        <w:szCs w:val="20"/>
      </w:rPr>
      <w:t xml:space="preserve"> (2)</w:t>
    </w:r>
    <w:r w:rsidRPr="002F439C">
      <w:rPr>
        <w:rFonts w:ascii="Bitter" w:hAnsi="Bitter"/>
        <w:color w:val="808080" w:themeColor="background1" w:themeShade="80"/>
        <w:sz w:val="20"/>
        <w:szCs w:val="20"/>
        <w:lang w:val="tr-TR"/>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291"/>
    <w:multiLevelType w:val="hybridMultilevel"/>
    <w:tmpl w:val="F49CA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175A1C"/>
    <w:multiLevelType w:val="hybridMultilevel"/>
    <w:tmpl w:val="477E3676"/>
    <w:lvl w:ilvl="0" w:tplc="2102BE2A">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903907"/>
    <w:multiLevelType w:val="hybridMultilevel"/>
    <w:tmpl w:val="F8C069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F267B94"/>
    <w:multiLevelType w:val="hybridMultilevel"/>
    <w:tmpl w:val="82403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551506"/>
    <w:multiLevelType w:val="hybridMultilevel"/>
    <w:tmpl w:val="8E00FECA"/>
    <w:lvl w:ilvl="0" w:tplc="2102BE2A">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563514"/>
    <w:multiLevelType w:val="hybridMultilevel"/>
    <w:tmpl w:val="43A8FA34"/>
    <w:lvl w:ilvl="0" w:tplc="62D4CDDA">
      <w:start w:val="1"/>
      <w:numFmt w:val="decimal"/>
      <w:lvlText w:val="%1."/>
      <w:lvlJc w:val="left"/>
      <w:pPr>
        <w:ind w:left="720" w:hanging="360"/>
      </w:pPr>
      <w:rPr>
        <w:rFonts w:ascii="Times New Roman" w:eastAsia="Calibri"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286686"/>
    <w:multiLevelType w:val="hybridMultilevel"/>
    <w:tmpl w:val="DB74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
  </w:num>
  <w:num w:numId="3">
    <w:abstractNumId w:val="5"/>
  </w:num>
  <w:num w:numId="4">
    <w:abstractNumId w:val="1"/>
  </w:num>
  <w:num w:numId="5">
    <w:abstractNumId w:val="10"/>
  </w:num>
  <w:num w:numId="6">
    <w:abstractNumId w:val="4"/>
  </w:num>
  <w:num w:numId="7">
    <w:abstractNumId w:val="8"/>
  </w:num>
  <w:num w:numId="8">
    <w:abstractNumId w:val="9"/>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9F"/>
    <w:rsid w:val="00020507"/>
    <w:rsid w:val="0003252F"/>
    <w:rsid w:val="00045ED2"/>
    <w:rsid w:val="000510C8"/>
    <w:rsid w:val="0005117D"/>
    <w:rsid w:val="000671E6"/>
    <w:rsid w:val="00070882"/>
    <w:rsid w:val="00080F26"/>
    <w:rsid w:val="000C3A1D"/>
    <w:rsid w:val="000E7C13"/>
    <w:rsid w:val="00104D1E"/>
    <w:rsid w:val="00127975"/>
    <w:rsid w:val="0014323D"/>
    <w:rsid w:val="00145CF0"/>
    <w:rsid w:val="00160CFF"/>
    <w:rsid w:val="001813AE"/>
    <w:rsid w:val="00184990"/>
    <w:rsid w:val="001970E7"/>
    <w:rsid w:val="001B2256"/>
    <w:rsid w:val="001C00F3"/>
    <w:rsid w:val="001C172B"/>
    <w:rsid w:val="001C2A2F"/>
    <w:rsid w:val="001F0A17"/>
    <w:rsid w:val="001F4F53"/>
    <w:rsid w:val="00222545"/>
    <w:rsid w:val="0027451A"/>
    <w:rsid w:val="002771D4"/>
    <w:rsid w:val="00295A3E"/>
    <w:rsid w:val="002B2C8F"/>
    <w:rsid w:val="002C1A73"/>
    <w:rsid w:val="002C3B0E"/>
    <w:rsid w:val="002D743E"/>
    <w:rsid w:val="002E29B7"/>
    <w:rsid w:val="002F439C"/>
    <w:rsid w:val="00314F3F"/>
    <w:rsid w:val="00344029"/>
    <w:rsid w:val="00363792"/>
    <w:rsid w:val="00366CB8"/>
    <w:rsid w:val="00370549"/>
    <w:rsid w:val="00376045"/>
    <w:rsid w:val="003C1290"/>
    <w:rsid w:val="003C7D29"/>
    <w:rsid w:val="003E372E"/>
    <w:rsid w:val="003F03A9"/>
    <w:rsid w:val="003F2083"/>
    <w:rsid w:val="00401E75"/>
    <w:rsid w:val="00406E7E"/>
    <w:rsid w:val="004331C9"/>
    <w:rsid w:val="00444F71"/>
    <w:rsid w:val="00445147"/>
    <w:rsid w:val="00464C0B"/>
    <w:rsid w:val="00471C35"/>
    <w:rsid w:val="004B5969"/>
    <w:rsid w:val="004C3AD2"/>
    <w:rsid w:val="004C71DA"/>
    <w:rsid w:val="004D45EE"/>
    <w:rsid w:val="004D5967"/>
    <w:rsid w:val="004D6E10"/>
    <w:rsid w:val="004E1CCD"/>
    <w:rsid w:val="004E7779"/>
    <w:rsid w:val="00500D65"/>
    <w:rsid w:val="005026E4"/>
    <w:rsid w:val="0051079F"/>
    <w:rsid w:val="00521D2E"/>
    <w:rsid w:val="00524B65"/>
    <w:rsid w:val="00525244"/>
    <w:rsid w:val="00535240"/>
    <w:rsid w:val="005457A7"/>
    <w:rsid w:val="005560C8"/>
    <w:rsid w:val="0055692D"/>
    <w:rsid w:val="00565E90"/>
    <w:rsid w:val="00566FE2"/>
    <w:rsid w:val="0057267E"/>
    <w:rsid w:val="00574470"/>
    <w:rsid w:val="005768C2"/>
    <w:rsid w:val="00585811"/>
    <w:rsid w:val="005B1AD5"/>
    <w:rsid w:val="005C224E"/>
    <w:rsid w:val="005D6958"/>
    <w:rsid w:val="005E2ADF"/>
    <w:rsid w:val="005F2F31"/>
    <w:rsid w:val="005F53D4"/>
    <w:rsid w:val="00606A4B"/>
    <w:rsid w:val="006070FC"/>
    <w:rsid w:val="00607726"/>
    <w:rsid w:val="006128B1"/>
    <w:rsid w:val="00614E1F"/>
    <w:rsid w:val="00620D25"/>
    <w:rsid w:val="00655D56"/>
    <w:rsid w:val="00655EDE"/>
    <w:rsid w:val="006648F8"/>
    <w:rsid w:val="0067588B"/>
    <w:rsid w:val="00675CD4"/>
    <w:rsid w:val="006837D9"/>
    <w:rsid w:val="00696748"/>
    <w:rsid w:val="006A0F21"/>
    <w:rsid w:val="006E0B19"/>
    <w:rsid w:val="006F1A38"/>
    <w:rsid w:val="00700408"/>
    <w:rsid w:val="00705A3B"/>
    <w:rsid w:val="00753DF8"/>
    <w:rsid w:val="007613C6"/>
    <w:rsid w:val="00777D5D"/>
    <w:rsid w:val="00780A57"/>
    <w:rsid w:val="00784F30"/>
    <w:rsid w:val="007B2CB4"/>
    <w:rsid w:val="007B78E7"/>
    <w:rsid w:val="007E4B9B"/>
    <w:rsid w:val="007F2F4F"/>
    <w:rsid w:val="00810670"/>
    <w:rsid w:val="0081271F"/>
    <w:rsid w:val="00821B4C"/>
    <w:rsid w:val="008332BD"/>
    <w:rsid w:val="00853751"/>
    <w:rsid w:val="008546B1"/>
    <w:rsid w:val="00854C74"/>
    <w:rsid w:val="008854C5"/>
    <w:rsid w:val="00896BE7"/>
    <w:rsid w:val="008A06FF"/>
    <w:rsid w:val="008B0ACC"/>
    <w:rsid w:val="008B197A"/>
    <w:rsid w:val="008B507B"/>
    <w:rsid w:val="008D42C6"/>
    <w:rsid w:val="008D6991"/>
    <w:rsid w:val="008E7A93"/>
    <w:rsid w:val="0090194F"/>
    <w:rsid w:val="00901A58"/>
    <w:rsid w:val="00905AD4"/>
    <w:rsid w:val="009066A8"/>
    <w:rsid w:val="00911F8D"/>
    <w:rsid w:val="00914AE5"/>
    <w:rsid w:val="00927A15"/>
    <w:rsid w:val="00942A39"/>
    <w:rsid w:val="00963B97"/>
    <w:rsid w:val="00970A4C"/>
    <w:rsid w:val="009966A4"/>
    <w:rsid w:val="009B2C91"/>
    <w:rsid w:val="009B6288"/>
    <w:rsid w:val="009C25D6"/>
    <w:rsid w:val="009D0EC9"/>
    <w:rsid w:val="009D68D8"/>
    <w:rsid w:val="00A161DE"/>
    <w:rsid w:val="00A26AF8"/>
    <w:rsid w:val="00A26B61"/>
    <w:rsid w:val="00A46E9D"/>
    <w:rsid w:val="00A53CAE"/>
    <w:rsid w:val="00A72022"/>
    <w:rsid w:val="00A7256F"/>
    <w:rsid w:val="00A81FCF"/>
    <w:rsid w:val="00AD4134"/>
    <w:rsid w:val="00AD6B06"/>
    <w:rsid w:val="00AE11EF"/>
    <w:rsid w:val="00AF1067"/>
    <w:rsid w:val="00B04CA9"/>
    <w:rsid w:val="00B246E7"/>
    <w:rsid w:val="00B508FA"/>
    <w:rsid w:val="00B5230A"/>
    <w:rsid w:val="00B617C8"/>
    <w:rsid w:val="00B64423"/>
    <w:rsid w:val="00B94D24"/>
    <w:rsid w:val="00BA1246"/>
    <w:rsid w:val="00BA1886"/>
    <w:rsid w:val="00BC3D47"/>
    <w:rsid w:val="00BD0BDD"/>
    <w:rsid w:val="00BD28E9"/>
    <w:rsid w:val="00C03D7E"/>
    <w:rsid w:val="00C574E0"/>
    <w:rsid w:val="00C725B7"/>
    <w:rsid w:val="00C976CA"/>
    <w:rsid w:val="00CB46C8"/>
    <w:rsid w:val="00CD01AB"/>
    <w:rsid w:val="00CE5D88"/>
    <w:rsid w:val="00D0393F"/>
    <w:rsid w:val="00D31247"/>
    <w:rsid w:val="00D35E64"/>
    <w:rsid w:val="00D37C08"/>
    <w:rsid w:val="00D516D1"/>
    <w:rsid w:val="00D76B5C"/>
    <w:rsid w:val="00DA4CE9"/>
    <w:rsid w:val="00DB40AD"/>
    <w:rsid w:val="00DE10A2"/>
    <w:rsid w:val="00DE2095"/>
    <w:rsid w:val="00DF3E79"/>
    <w:rsid w:val="00E1368E"/>
    <w:rsid w:val="00E25371"/>
    <w:rsid w:val="00E370EF"/>
    <w:rsid w:val="00E80965"/>
    <w:rsid w:val="00E85F23"/>
    <w:rsid w:val="00E87E08"/>
    <w:rsid w:val="00E92D6E"/>
    <w:rsid w:val="00EA272D"/>
    <w:rsid w:val="00EB348A"/>
    <w:rsid w:val="00EF2662"/>
    <w:rsid w:val="00F05655"/>
    <w:rsid w:val="00F10249"/>
    <w:rsid w:val="00F16325"/>
    <w:rsid w:val="00F23F1D"/>
    <w:rsid w:val="00F50AEA"/>
    <w:rsid w:val="00F650E3"/>
    <w:rsid w:val="00F81228"/>
    <w:rsid w:val="00FA69E6"/>
    <w:rsid w:val="00FB6171"/>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styleId="a4">
    <w:name w:val="Unresolved Mention"/>
    <w:basedOn w:val="a0"/>
    <w:uiPriority w:val="99"/>
    <w:semiHidden/>
    <w:unhideWhenUsed/>
    <w:rsid w:val="0051079F"/>
    <w:rPr>
      <w:color w:val="605E5C"/>
      <w:shd w:val="clear" w:color="auto" w:fill="E1DFDD"/>
    </w:rPr>
  </w:style>
  <w:style w:type="paragraph" w:styleId="a5">
    <w:name w:val="header"/>
    <w:basedOn w:val="a"/>
    <w:link w:val="a6"/>
    <w:uiPriority w:val="99"/>
    <w:unhideWhenUsed/>
    <w:rsid w:val="00E370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70EF"/>
  </w:style>
  <w:style w:type="paragraph" w:styleId="a7">
    <w:name w:val="footer"/>
    <w:basedOn w:val="a"/>
    <w:link w:val="a8"/>
    <w:uiPriority w:val="99"/>
    <w:unhideWhenUsed/>
    <w:rsid w:val="00E370E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70EF"/>
  </w:style>
  <w:style w:type="table" w:styleId="a9">
    <w:name w:val="Table Grid"/>
    <w:basedOn w:val="a1"/>
    <w:uiPriority w:val="39"/>
    <w:rsid w:val="007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734_2023_1_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rmanbekismanaliev@gmail.com" TargetMode="External"/><Relationship Id="rId4" Type="http://schemas.openxmlformats.org/officeDocument/2006/relationships/settings" Target="settings.xml"/><Relationship Id="rId9" Type="http://schemas.openxmlformats.org/officeDocument/2006/relationships/hyperlink" Target="mailto:attokurova_gulumkan@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BDD8-6F53-4ABA-A116-7E3E5A0B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1888</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596</cp:revision>
  <dcterms:created xsi:type="dcterms:W3CDTF">2023-06-02T09:08:00Z</dcterms:created>
  <dcterms:modified xsi:type="dcterms:W3CDTF">2023-07-04T15:40:00Z</dcterms:modified>
</cp:coreProperties>
</file>